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ascii="Times New Roman" w:hAnsi="Times New Roman" w:cs="Times New Roman"/>
          <w:b w:val="0"/>
        </w:rPr>
      </w:pPr>
    </w:p>
    <w:p>
      <w:pPr>
        <w:pStyle w:val="2"/>
        <w:bidi w:val="0"/>
        <w:rPr>
          <w:rFonts w:hint="eastAsia" w:ascii="Times New Roman" w:hAnsi="Times New Roman" w:cs="Times New Roman"/>
          <w:b w:val="0"/>
        </w:rPr>
      </w:pPr>
      <w:bookmarkStart w:id="0" w:name="_GoBack"/>
      <w:bookmarkEnd w:id="0"/>
      <w:r>
        <w:rPr>
          <w:rFonts w:hint="eastAsia" w:ascii="Times New Roman" w:hAnsi="Times New Roman" w:cs="Times New Roman"/>
          <w:b w:val="0"/>
        </w:rPr>
        <w:t>云南工贸职业技术学院章程</w:t>
      </w:r>
    </w:p>
    <w:p>
      <w:pPr>
        <w:keepNext w:val="0"/>
        <w:keepLines w:val="0"/>
        <w:pageBreakBefore w:val="0"/>
        <w:widowControl w:val="0"/>
        <w:kinsoku/>
        <w:wordWrap/>
        <w:overflowPunct/>
        <w:topLinePunct w:val="0"/>
        <w:autoSpaceDE w:val="0"/>
        <w:autoSpaceDN/>
        <w:bidi w:val="0"/>
        <w:adjustRightInd/>
        <w:snapToGrid/>
        <w:spacing w:line="600" w:lineRule="exact"/>
        <w:jc w:val="center"/>
        <w:textAlignment w:val="auto"/>
        <w:rPr>
          <w:rFonts w:hint="eastAsia" w:ascii="Times New Roman" w:hAnsi="Times New Roman" w:eastAsia="方正楷体_GBK" w:cs="方正楷体_GBK"/>
          <w:b/>
          <w:bCs/>
          <w:caps w:val="0"/>
          <w:sz w:val="36"/>
          <w:szCs w:val="36"/>
          <w:lang w:bidi="ar"/>
        </w:rPr>
      </w:pP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楷体_GBK" w:cs="方正楷体_GBK"/>
          <w:b/>
          <w:bCs/>
          <w:caps w:val="0"/>
          <w:sz w:val="36"/>
          <w:szCs w:val="36"/>
          <w:lang w:bidi="ar"/>
        </w:rPr>
      </w:pPr>
      <w:r>
        <w:rPr>
          <w:rFonts w:hint="eastAsia" w:ascii="Times New Roman" w:hAnsi="Times New Roman" w:eastAsia="方正楷体_GBK" w:cs="方正楷体_GBK"/>
          <w:b/>
          <w:bCs/>
          <w:caps w:val="0"/>
          <w:sz w:val="36"/>
          <w:szCs w:val="36"/>
          <w:lang w:bidi="ar"/>
        </w:rPr>
        <w:t>序</w:t>
      </w:r>
      <w:r>
        <w:rPr>
          <w:rFonts w:hint="eastAsia" w:ascii="Times New Roman" w:hAnsi="Times New Roman" w:eastAsia="方正楷体_GBK" w:cs="方正楷体_GBK"/>
          <w:b/>
          <w:bCs/>
          <w:caps w:val="0"/>
          <w:sz w:val="36"/>
          <w:szCs w:val="36"/>
          <w:lang w:val="en-US" w:eastAsia="zh-CN" w:bidi="ar"/>
        </w:rPr>
        <w:t xml:space="preserve">  </w:t>
      </w:r>
      <w:r>
        <w:rPr>
          <w:rFonts w:hint="eastAsia" w:ascii="Times New Roman" w:hAnsi="Times New Roman" w:eastAsia="方正楷体_GBK" w:cs="方正楷体_GBK"/>
          <w:b/>
          <w:bCs/>
          <w:caps w:val="0"/>
          <w:sz w:val="36"/>
          <w:szCs w:val="36"/>
          <w:lang w:bidi="ar"/>
        </w:rPr>
        <w:t>言</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云南工贸职业技术学院，前身系始创于1961年的云南省技工学校</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原名昆明机床厂技工学校</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与1975年建校的云南省第三化工技工学校，于2005年9月整合成云南省综合技工学校。2010年搬迁到安宁校区办学，2009年11月经云南省人民政府批准升级为云南首家技师学院。2017年2月经云南省人民政府批复同意，2017年5月经国家教育部备案通过，成立云南工贸职业技术学院，成为独立设置的专科层次公办普通高等职业学校，学校上级主管部门为云南省人力资源和社会保障厅，接受云南省教育厅业务指导。2019年，根据中共云南省委机构编制委员会办公室印发《云南省人力资源和社会保障厅所属事业单位机构编制方案》（云编办〔2019〕50号）精神，将云南技师学院和云南工贸职业技术学院确定为云南技师学院（云南工贸职业技术学院），实行一块牌子、一套班子、一套内设机构、一支队伍融合贯通的办学模式，探索技师学院与高职学院融合发展的路子。</w:t>
      </w:r>
    </w:p>
    <w:p>
      <w:pPr>
        <w:pStyle w:val="3"/>
        <w:keepNext w:val="0"/>
        <w:keepLines w:val="0"/>
        <w:pageBreakBefore w:val="0"/>
        <w:widowControl w:val="0"/>
        <w:kinsoku/>
        <w:topLinePunct w:val="0"/>
        <w:bidi w:val="0"/>
        <w:spacing w:line="600" w:lineRule="exact"/>
        <w:ind w:firstLine="640"/>
        <w:rPr>
          <w:rFonts w:hint="eastAsia" w:ascii="Times New Roman" w:hAnsi="Times New Roman" w:eastAsia="方正仿宋_GBK" w:cs="方正仿宋_GBK"/>
          <w:caps w:val="0"/>
          <w:kern w:val="2"/>
          <w:sz w:val="32"/>
          <w:szCs w:val="32"/>
          <w:lang w:bidi="ar"/>
        </w:rPr>
      </w:pPr>
      <w:r>
        <w:rPr>
          <w:rFonts w:hint="eastAsia" w:ascii="Times New Roman" w:hAnsi="Times New Roman" w:eastAsia="方正仿宋_GBK" w:cs="方正仿宋_GBK"/>
          <w:caps w:val="0"/>
          <w:kern w:val="2"/>
          <w:sz w:val="32"/>
          <w:szCs w:val="32"/>
          <w:lang w:bidi="ar"/>
        </w:rPr>
        <w:t>学校立足云南，面向全国，辐射南亚东南亚，坚持“德融四海、技行天下”的办学理念和校训，秉承“崇德尚技、追求卓越”学校精神，坚持“校企合作、工学一体”办学模式，坚持常抓党建强保障，优化师资固基础，对接产业调专业，规范教学育人才，搭建平台展风采。构建“品德铸魂、技能立身、体美添彩、劳动塑形”人才培养体系，一体化、项目化、模拟化、竞赛化，情景式、参与式、体验式</w:t>
      </w:r>
      <w:r>
        <w:rPr>
          <w:rFonts w:ascii="Times New Roman" w:hAnsi="Times New Roman" w:eastAsia="方正仿宋_GBK" w:cs="方正仿宋_GBK"/>
          <w:caps w:val="0"/>
          <w:sz w:val="31"/>
          <w:szCs w:val="31"/>
          <w:shd w:val="clear" w:color="auto" w:fill="FFFFFF"/>
        </w:rPr>
        <w:t>“四化三式”</w:t>
      </w:r>
      <w:r>
        <w:rPr>
          <w:rFonts w:hint="eastAsia" w:ascii="Times New Roman" w:hAnsi="Times New Roman" w:eastAsia="方正仿宋_GBK" w:cs="方正仿宋_GBK"/>
          <w:caps w:val="0"/>
          <w:kern w:val="2"/>
          <w:sz w:val="32"/>
          <w:szCs w:val="32"/>
          <w:lang w:bidi="ar"/>
        </w:rPr>
        <w:t>教学模式、实施“五廉一体”工程、建立“七位一体”监督体系，保证学校办学和校园安全秩序运行顺畅，打造省内领先、全国知名高等职业院校。</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黑体" w:cs="黑体"/>
          <w:caps w:val="0"/>
          <w:sz w:val="32"/>
          <w:szCs w:val="32"/>
        </w:rPr>
      </w:pPr>
      <w:r>
        <w:rPr>
          <w:rFonts w:hint="eastAsia" w:ascii="Times New Roman" w:hAnsi="Times New Roman" w:eastAsia="方正楷体_GBK" w:cs="方正楷体_GBK"/>
          <w:b/>
          <w:bCs/>
          <w:caps w:val="0"/>
          <w:sz w:val="36"/>
          <w:szCs w:val="36"/>
          <w:lang w:bidi="ar"/>
        </w:rPr>
        <w:t>第一章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总</w:t>
      </w:r>
      <w:r>
        <w:rPr>
          <w:rFonts w:hint="eastAsia" w:ascii="Times New Roman" w:hAnsi="Times New Roman" w:eastAsia="方正楷体_GBK" w:cs="方正楷体_GBK"/>
          <w:b/>
          <w:bCs/>
          <w:caps w:val="0"/>
          <w:sz w:val="36"/>
          <w:szCs w:val="36"/>
          <w:lang w:val="en-US" w:eastAsia="zh-CN" w:bidi="ar"/>
        </w:rPr>
        <w:t xml:space="preserve">  </w:t>
      </w:r>
      <w:r>
        <w:rPr>
          <w:rFonts w:hint="eastAsia" w:ascii="Times New Roman" w:hAnsi="Times New Roman" w:eastAsia="方正楷体_GBK" w:cs="方正楷体_GBK"/>
          <w:b/>
          <w:bCs/>
          <w:caps w:val="0"/>
          <w:sz w:val="36"/>
          <w:szCs w:val="36"/>
          <w:lang w:bidi="ar"/>
        </w:rPr>
        <w:t>则</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第一条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为规范办学行为，促进学校依法治校办学、科学发展，依据《中华人民共和国教育法》《中华人民共和国高等教育法》《中华人民共和国职业教育法》《中国共产党普通高等学校基层组织工作条例》《高等学校章程制定暂行办法》等法律法规，结合学校实际，制定本章程。</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学校中文名称：云南工贸职业技术学院；学校英文名称：Yunnan</w:t>
      </w:r>
      <w:r>
        <w:rPr>
          <w:rFonts w:hint="eastAsia" w:ascii="Times New Roman" w:hAnsi="Times New Roman" w:eastAsia="方正仿宋_GBK" w:cs="方正仿宋_GBK"/>
          <w:caps w:val="0"/>
          <w:sz w:val="32"/>
          <w:szCs w:val="32"/>
          <w:lang w:val="en-US" w:eastAsia="zh-CN" w:bidi="ar"/>
        </w:rPr>
        <w:t xml:space="preserve"> </w:t>
      </w:r>
      <w:r>
        <w:rPr>
          <w:rFonts w:hint="eastAsia" w:ascii="Times New Roman" w:hAnsi="Times New Roman" w:eastAsia="方正仿宋_GBK" w:cs="方正仿宋_GBK"/>
          <w:caps w:val="0"/>
          <w:sz w:val="32"/>
          <w:szCs w:val="32"/>
          <w:lang w:bidi="ar"/>
        </w:rPr>
        <w:t>Industry</w:t>
      </w:r>
      <w:r>
        <w:rPr>
          <w:rFonts w:hint="eastAsia" w:ascii="Times New Roman" w:hAnsi="Times New Roman" w:eastAsia="方正仿宋_GBK" w:cs="方正仿宋_GBK"/>
          <w:caps w:val="0"/>
          <w:sz w:val="32"/>
          <w:szCs w:val="32"/>
          <w:lang w:val="en-US" w:eastAsia="zh-CN" w:bidi="ar"/>
        </w:rPr>
        <w:t xml:space="preserve"> </w:t>
      </w:r>
      <w:r>
        <w:rPr>
          <w:rFonts w:hint="eastAsia" w:ascii="Times New Roman" w:hAnsi="Times New Roman" w:eastAsia="方正仿宋_GBK" w:cs="方正仿宋_GBK"/>
          <w:caps w:val="0"/>
          <w:sz w:val="32"/>
          <w:szCs w:val="32"/>
          <w:lang w:bidi="ar"/>
        </w:rPr>
        <w:t>&amp;</w:t>
      </w:r>
      <w:r>
        <w:rPr>
          <w:rFonts w:hint="eastAsia" w:ascii="Times New Roman" w:hAnsi="Times New Roman" w:eastAsia="方正仿宋_GBK" w:cs="方正仿宋_GBK"/>
          <w:caps w:val="0"/>
          <w:sz w:val="32"/>
          <w:szCs w:val="32"/>
          <w:lang w:val="en-US" w:eastAsia="zh-CN" w:bidi="ar"/>
        </w:rPr>
        <w:t xml:space="preserve"> </w:t>
      </w:r>
      <w:r>
        <w:rPr>
          <w:rFonts w:hint="eastAsia" w:ascii="Times New Roman" w:hAnsi="Times New Roman" w:eastAsia="方正仿宋_GBK" w:cs="方正仿宋_GBK"/>
          <w:caps w:val="0"/>
          <w:sz w:val="32"/>
          <w:szCs w:val="32"/>
          <w:lang w:bidi="ar"/>
        </w:rPr>
        <w:t>Trade</w:t>
      </w:r>
      <w:r>
        <w:rPr>
          <w:rFonts w:hint="eastAsia" w:ascii="Times New Roman" w:hAnsi="Times New Roman" w:eastAsia="方正仿宋_GBK" w:cs="方正仿宋_GBK"/>
          <w:caps w:val="0"/>
          <w:sz w:val="32"/>
          <w:szCs w:val="32"/>
          <w:lang w:val="en-US" w:eastAsia="zh-CN" w:bidi="ar"/>
        </w:rPr>
        <w:t xml:space="preserve"> </w:t>
      </w:r>
      <w:r>
        <w:rPr>
          <w:rFonts w:hint="eastAsia" w:ascii="Times New Roman" w:hAnsi="Times New Roman" w:eastAsia="方正仿宋_GBK" w:cs="方正仿宋_GBK"/>
          <w:caps w:val="0"/>
          <w:sz w:val="32"/>
          <w:szCs w:val="32"/>
          <w:lang w:bidi="ar"/>
        </w:rPr>
        <w:t>Vocational</w:t>
      </w:r>
      <w:r>
        <w:rPr>
          <w:rFonts w:hint="eastAsia" w:ascii="Times New Roman" w:hAnsi="Times New Roman" w:eastAsia="方正仿宋_GBK" w:cs="方正仿宋_GBK"/>
          <w:caps w:val="0"/>
          <w:sz w:val="32"/>
          <w:szCs w:val="32"/>
          <w:lang w:val="en-US" w:eastAsia="zh-CN" w:bidi="ar"/>
        </w:rPr>
        <w:t xml:space="preserve"> </w:t>
      </w:r>
      <w:r>
        <w:rPr>
          <w:rFonts w:hint="eastAsia" w:ascii="Times New Roman" w:hAnsi="Times New Roman" w:eastAsia="方正仿宋_GBK" w:cs="方正仿宋_GBK"/>
          <w:caps w:val="0"/>
          <w:sz w:val="32"/>
          <w:szCs w:val="32"/>
          <w:lang w:bidi="ar"/>
        </w:rPr>
        <w:t>College。</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学校注册地址：云南省昆明安宁市昆畹中路23号，邮政编码：650300。</w:t>
      </w:r>
    </w:p>
    <w:p>
      <w:pPr>
        <w:keepNext w:val="0"/>
        <w:keepLines w:val="0"/>
        <w:pageBreakBefore w:val="0"/>
        <w:widowControl w:val="0"/>
        <w:kinsoku/>
        <w:wordWrap w:val="0"/>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第四条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学校网址：云南工贸职业技术学院，</w:t>
      </w:r>
      <w:r>
        <w:rPr>
          <w:rFonts w:hint="eastAsia" w:ascii="Times New Roman" w:hAnsi="Times New Roman" w:eastAsia="方正仿宋_GBK" w:cs="方正仿宋_GBK"/>
          <w:caps w:val="0"/>
          <w:spacing w:val="-11"/>
          <w:sz w:val="32"/>
          <w:szCs w:val="32"/>
          <w:lang w:bidi="ar"/>
        </w:rPr>
        <w:t>www.ynit.edu.cn</w:t>
      </w:r>
      <w:r>
        <w:rPr>
          <w:rFonts w:hint="eastAsia" w:ascii="Times New Roman" w:hAnsi="Times New Roman" w:eastAsia="方正仿宋_GBK" w:cs="方正仿宋_GBK"/>
          <w:caps w:val="0"/>
          <w:sz w:val="32"/>
          <w:szCs w:val="32"/>
          <w:lang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学校是经云南省人民政府批准、教育部备案的普通高等学校，由云南省人力资源和社会保障厅举办，接受云南省教育厅业务管理和指导。</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学校为公办普通高等学校，实行党委领导下的校长负责制，是以公益事业为目的的单位法人，校长是学校的法定代表人。</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坚持和加强党的全面领导，高举中国特色社会主义伟大旗帜，以马克思列宁主义、毛泽东思想、邓小平理论、“三个代表”重要思想、科学发展观、习近平新时代中国特色社会主义思想为指导，忠诚拥护“两个确立”，增强“四个意识”，坚定“四个自信”，做到“两个维护”，全面贯彻党的基本理论、基本路线、基本方略，坚持社会主义办学方向，全面贯彻党的教育方针，坚持教育为人民服务、为中国共产党治国理政服务、为巩固和发展中国特色社会主义制度服务、为改革开放和社会主义现代化建设服务，坚守“为党育人、为国育才”初心使命，落实“立德树人”根本任务，弘扬社会主义核心价值观，培养德智体美劳全面发展的社会主义建设者和接班人，培育适应生产、建设、管理和服务一线需要的高素质技术技能人才。</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立足云南，面向全国，辐射南亚东南亚，坚持依法办学、依法治校，坚持立德树人、德技并修，坚持产教融合、校企合作，坚持面向市场、促进就业，坚持面向实践、强化能力，坚持面向人人、因材施教，与生产劳动和社会实践相结合，通过精品育人、品牌专业和高水平师资队伍建设，打造省内领先、全国知名的高等职业院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办学理念：坚持“德融四海</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技行天下”的理念，打造“品德铸魂，技能立身，体美添彩，劳动塑形”人才培养体系。</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人才培养目标：主要面向经济社会发展，为生产、建设、管理和服务一线培养具有扎实专业基础知识，掌握突出专业核心能力和较强专业延展能力及非专业通用能力、综合素质较全面等全面发展的高素质技术技能人才。</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层次定位：普通全日制专科职业学业教育，达到高级工以上职业技能等级。同时，根据社会需要和办学条件，依法开展国际职业教育交流与合作、非全日制学历教育、职业技能培训与技能等级认定。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仿宋_GBK" w:cs="方正仿宋_GBK"/>
          <w:caps w:val="0"/>
          <w:sz w:val="32"/>
          <w:szCs w:val="32"/>
          <w:lang w:bidi="ar"/>
        </w:rPr>
        <w:t>专业定位：服务云南经济社会发展，构建面向智能制造、电子电气、化工与食品药品、通讯网络信息技术、建筑与民族工艺、资源环境与安全、汽车装配与维修、健康与社会服务等第二产业为主体、第三产业为辅的办学格局。</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根据国家和区域经济社会发展需求确定人才培养目标“岗课赛证”一体化推进，推动产教融合、校企合作开发制定人才培养方案并组织开展教育教学活动，建立健全以技术技能为核心的教学质量保障体系和评价机制，保证人才培养质量。</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第十条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依法开展统计工作，真实反映治校办学层次，依据《高等学校信息公开办法》建立信息公开工作机制和各项工作制度，主动接受社会监督和评价，接受主管部门和教育行政部门对学校信息公开工作的监督和检查。</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第十一条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依据相关法律法规设立财务管理机构，选配财务管理人员，依法建立健全财务、会计制度、内控审计和资产管理制度，以教育教学为中心合理配置资源和使用资金，按照国家有关规定设置会计账簿和进行会计核算，按要求真实编制年度经费预算、决算和财务报告。</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仿宋_GBK" w:cs="方正仿宋_GBK"/>
          <w:caps w:val="0"/>
          <w:sz w:val="32"/>
          <w:szCs w:val="32"/>
        </w:rPr>
      </w:pPr>
      <w:r>
        <w:rPr>
          <w:rFonts w:hint="eastAsia" w:ascii="Times New Roman" w:hAnsi="Times New Roman" w:eastAsia="方正楷体_GBK" w:cs="方正楷体_GBK"/>
          <w:b/>
          <w:bCs/>
          <w:caps w:val="0"/>
          <w:sz w:val="36"/>
          <w:szCs w:val="36"/>
          <w:lang w:bidi="ar"/>
        </w:rPr>
        <w:t>第二章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学校、举办者、主管部门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第十二条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学校举办者为云南省人力资源和社会保障厅。学校的办学活动接受举办者的领导和监督，举办者加强对学校的领导和指导，支持学校依法按照章程自主办学，依法保护学校合法权益。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黑体_GBK" w:cs="方正黑体_GBK"/>
          <w:caps w:val="0"/>
          <w:sz w:val="32"/>
          <w:szCs w:val="32"/>
          <w:lang w:bidi="ar"/>
        </w:rPr>
        <w:t>第十三条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举办者的权利</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在马克思列宁主义、毛泽东思想、邓小平理论、“三个代表”重要思想、科学发展观、习近平新时代中国特色社会主义思想指引下，遵循《中华人民共和国宪法》《中华人民共和国教育法》《中华人民共和国高等教育法》《中华人民共和国职业教育法》确定的基本原则，发展高等职业教育。</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（二）对学校的发展规划、管理体制、组织机构、人事安排等重大事项进行决策审议。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（三）对学校的教育教学、科技研发、社会服务、文化传承与创新和管理等各项工作有监督检查权。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（四）法律、法规规定的其他权利。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黑体_GBK" w:cs="方正黑体_GBK"/>
          <w:caps w:val="0"/>
          <w:sz w:val="32"/>
          <w:szCs w:val="32"/>
          <w:lang w:bidi="ar"/>
        </w:rPr>
        <w:t>第十四条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举办者的义务</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（一）为学校提供土地、财产、国家财政性资金和人力资源支持。</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（二）依法保证学校稳定的办学经费来源，保证学校经费逐步增长。</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（三）支持学校产教融合、校企合作、工学一体，丰富办学形式，主动协调社会各方面资源参与学校办学，开展社会培训等服务。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（四）帮助学校解决办学中的实际困难和问题。</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（五）依法保护学校的合法权益不受侵犯。</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（六）法律、法规规定的其他义务。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黑体_GBK" w:cs="方正黑体_GBK"/>
          <w:caps w:val="0"/>
          <w:sz w:val="32"/>
          <w:szCs w:val="32"/>
          <w:lang w:bidi="ar"/>
        </w:rPr>
        <w:t>第十五条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学校的权利</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（一）按照章程，在政府的宏观调控下，依法自主管理办学，开展人才培养、科学研究与技术开发、社会服务、文化传承创新和国际交流与合作等。</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（二）依法组织实施各种教育教学活动，拒绝任何组织和个人对教育教学活动的非法干涉。</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（三）招收学生或其他受教育者，对受教育者进行学籍管理，实施奖励和处分。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（四）对受教育者颁发相应的学历证书（学业证书）、职业资格证书、技能等级证书和培训合格证书。</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（五）按照有关规定聘任教师和员工，开展职务（职称）、岗位评聘，实施奖励和处分。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（六）管理和使用学校的设备和经费。</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（七）制定、颁布或废止学校各项规章制度。</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（八）法律法规规定的其他权利。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黑体_GBK" w:cs="方正黑体_GBK"/>
          <w:caps w:val="0"/>
          <w:sz w:val="32"/>
          <w:szCs w:val="32"/>
          <w:lang w:bidi="ar"/>
        </w:rPr>
        <w:t>第十六条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学校的义务</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（一）全面贯彻党的教育方针，落实立德树人根本任务，培养德智体美劳全面发展的社会主义建设者和接班人。</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（二）坚持以人民为中心发展教育，加快建设高质量教育体系，发展素质教育，促进教育公平。</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（三）深化教育领域综合改革，加强教材建设和管理，完善学校管理和教育评价体系，健全学校家庭社会育人机制。</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（四）加强师德师风建设，培养高素质教师队伍，弘扬尊师重教社会风尚。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（五）推进教育数字化，为建设全民终身学习的学习型社会、学习型大国做出积极努力。</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（六）遵守国家的法律法规，依法自主办学，实行民主管理，开展社会培训等服务。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（七）坚持全员、全过程、全方位“三全育人”，保证教育教学质量。</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（八）帮助毕业生提高就业质量。</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（九）保护教职员工和受教育者的合法权益，培训教职员工提升能力素质。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（十）遵守国家的收费政策，按规定收取费用，公开收费项目。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（十一）维护校园安全、资产安全。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（十二）加强内部管理，保证学校稳定、有序、健康、快速地发展。</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（十三）参与社会建设。</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（十四）帮助困难师生完成工作和学业。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（十五）依法接受举办者和社会的监督和评议。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黑体_GBK" w:cs="方正黑体_GBK"/>
          <w:caps w:val="0"/>
          <w:sz w:val="32"/>
          <w:szCs w:val="32"/>
          <w:lang w:bidi="ar"/>
        </w:rPr>
        <w:t>第十七条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主管部门</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（一）学校的行政主管部门为云南省人力资源和社会保障厅，接受云南省教育厅的业务指导。</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（二）按照其工作职责，指导支持学校各方面建设，促进学校规范健康发展。按照国家教育和云南省经济社会发展规划，指导学校科学编制事业发展规划。</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（三）学校接受主管部门在招生、考试、学籍、对外交流与合作等方面管理。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（四）学校接受主管部门在教育教学改革、教育科研、毕业生就业和人才队伍、课程教材、重点专业、实验实训室、精品课程建设等方面的指导。</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（五）学校积极配合主管部门对学校的办学水平、专业建设、人才培养质量等方面进行评估与检查。</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（六）学校作为公益性事业单位，积极通过省人力资源社会保障厅、省教育厅争取政府在校园建设、财政拨款、师生权益等方面的帮助和支持。</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仿宋_GBK" w:cs="方正仿宋_GBK"/>
          <w:caps w:val="0"/>
          <w:sz w:val="32"/>
          <w:szCs w:val="32"/>
        </w:rPr>
      </w:pPr>
      <w:r>
        <w:rPr>
          <w:rFonts w:hint="eastAsia" w:ascii="Times New Roman" w:hAnsi="Times New Roman" w:eastAsia="方正楷体_GBK" w:cs="方正楷体_GBK"/>
          <w:b/>
          <w:bCs/>
          <w:caps w:val="0"/>
          <w:sz w:val="36"/>
          <w:szCs w:val="36"/>
          <w:lang w:bidi="ar"/>
        </w:rPr>
        <w:t>第三章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管理体制</w:t>
      </w:r>
    </w:p>
    <w:p>
      <w:pPr>
        <w:keepNext w:val="0"/>
        <w:keepLines w:val="0"/>
        <w:pageBreakBefore w:val="0"/>
        <w:widowControl w:val="0"/>
        <w:kinsoku/>
        <w:topLinePunct w:val="0"/>
        <w:autoSpaceDE w:val="0"/>
        <w:bidi w:val="0"/>
        <w:spacing w:before="312" w:beforeLines="100" w:after="312" w:afterLines="100" w:line="600" w:lineRule="exact"/>
        <w:jc w:val="center"/>
        <w:rPr>
          <w:rFonts w:ascii="Times New Roman" w:hAnsi="Times New Roman" w:eastAsia="方正黑体_GBK" w:cs="方正黑体_GBK"/>
          <w:caps w:val="0"/>
          <w:sz w:val="32"/>
          <w:szCs w:val="32"/>
          <w:lang w:bidi="ar"/>
        </w:rPr>
      </w:pPr>
      <w:r>
        <w:rPr>
          <w:rFonts w:hint="eastAsia" w:ascii="Times New Roman" w:hAnsi="Times New Roman" w:eastAsia="方正楷体_GBK" w:cs="方正楷体_GBK"/>
          <w:b/>
          <w:bCs/>
          <w:caps w:val="0"/>
          <w:sz w:val="32"/>
          <w:szCs w:val="32"/>
          <w:lang w:bidi="ar"/>
        </w:rPr>
        <w:t>第一节</w:t>
      </w:r>
      <w:r>
        <w:rPr>
          <w:rFonts w:hint="eastAsia" w:ascii="Times New Roman" w:hAnsi="Times New Roman" w:eastAsia="方正楷体_GBK" w:cs="方正楷体_GBK"/>
          <w:b/>
          <w:bCs/>
          <w:caps w:val="0"/>
          <w:sz w:val="32"/>
          <w:szCs w:val="32"/>
          <w:lang w:eastAsia="zh-CN" w:bidi="ar"/>
        </w:rPr>
        <w:t>　</w:t>
      </w:r>
      <w:r>
        <w:rPr>
          <w:rFonts w:hint="eastAsia" w:ascii="Times New Roman" w:hAnsi="Times New Roman" w:eastAsia="方正楷体_GBK" w:cs="方正楷体_GBK"/>
          <w:b/>
          <w:bCs/>
          <w:caps w:val="0"/>
          <w:sz w:val="32"/>
          <w:szCs w:val="32"/>
          <w:lang w:bidi="ar"/>
        </w:rPr>
        <w:t>组织领导与监督体系</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学校坚持依法治校，实施民主管理，实行党委领导下的校长负责制，实行代表大会制度。</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党委全面领导学校工作，承担管党治党、办学治校主体责任，把方向、管大局、作决策、抓班子、带队伍、保落实，支持校长依法积极主动、独立负责地开展工作，保证教学、科研、行政管理等各项任务的完成。</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学校党委的主要职责是：</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（三）审议确定学校基本管理制度，讨论决定学校改革发展稳定以及教学、科研、行政管理中的重大事项。</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（四）</w:t>
      </w:r>
      <w:r>
        <w:rPr>
          <w:rFonts w:hint="eastAsia" w:ascii="Times New Roman" w:hAnsi="Times New Roman" w:eastAsia="方正仿宋_GBK" w:cs="方正仿宋_GBK"/>
          <w:caps w:val="0"/>
          <w:color w:val="auto"/>
          <w:sz w:val="32"/>
          <w:szCs w:val="32"/>
          <w:lang w:bidi="ar"/>
        </w:rPr>
        <w:t>坚持党管干部原则，</w:t>
      </w:r>
      <w:r>
        <w:rPr>
          <w:rFonts w:hint="eastAsia" w:ascii="Times New Roman" w:hAnsi="Times New Roman" w:eastAsia="方正仿宋_GBK" w:cs="方正仿宋_GBK"/>
          <w:caps w:val="0"/>
          <w:sz w:val="32"/>
          <w:szCs w:val="32"/>
          <w:lang w:bidi="ar"/>
        </w:rPr>
        <w:t>讨论决定学校内部组织机构的设置及其负责人的人选，按照干部管理权限，负责干部的教育、培训、选拔、考核和监督。</w:t>
      </w:r>
      <w:r>
        <w:rPr>
          <w:rFonts w:hint="eastAsia" w:ascii="Times New Roman" w:hAnsi="Times New Roman" w:eastAsia="方正仿宋_GBK" w:cs="方正仿宋_GBK"/>
          <w:caps w:val="0"/>
          <w:color w:val="auto"/>
          <w:sz w:val="32"/>
          <w:szCs w:val="32"/>
          <w:lang w:bidi="ar"/>
        </w:rPr>
        <w:t>坚持党管人才原则，贯彻人才强国战略，加强对人才的政治引领和政治吸纳。成立党委教师工作委员会，研究审议学校教师思想政治和师德师风建设工作重大事项，指导相关部门开展工作。</w:t>
      </w:r>
      <w:r>
        <w:rPr>
          <w:rFonts w:hint="eastAsia" w:ascii="Times New Roman" w:hAnsi="Times New Roman" w:eastAsia="方正仿宋_GBK" w:cs="方正仿宋_GBK"/>
          <w:caps w:val="0"/>
          <w:sz w:val="32"/>
          <w:szCs w:val="32"/>
          <w:lang w:bidi="ar"/>
        </w:rPr>
        <w:t>加强领导班子建设、干部队伍建设和人才队伍建设</w:t>
      </w:r>
      <w:r>
        <w:rPr>
          <w:rFonts w:hint="eastAsia" w:ascii="Times New Roman" w:hAnsi="Times New Roman" w:eastAsia="方正仿宋_GBK" w:cs="方正仿宋_GBK"/>
          <w:caps w:val="0"/>
          <w:color w:val="auto"/>
          <w:sz w:val="32"/>
          <w:szCs w:val="32"/>
          <w:lang w:bidi="ar"/>
        </w:rPr>
        <w:t>，配齐建强党务思政干部队伍</w:t>
      </w:r>
      <w:r>
        <w:rPr>
          <w:rFonts w:hint="eastAsia" w:ascii="Times New Roman" w:hAnsi="Times New Roman" w:eastAsia="方正仿宋_GBK" w:cs="方正仿宋_GBK"/>
          <w:caps w:val="0"/>
          <w:sz w:val="32"/>
          <w:szCs w:val="32"/>
          <w:lang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（五）按照党要管党、全面从严治党要求，加强学校党组织建设，落实基层党建工作责任制，发挥学校基层党组织战斗堡垒作用和党员先锋模范作用。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（六）履行学校党风廉政建设主体责任，领导、支持内设纪检组织履行监督执纪问责职责，接受同级纪检组织和上级纪委监委及其派驻纪检监察机构的监督。</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（七）领导学校思想政治工作和德育工作，落实意识形态工作责任制，维护学校安全稳定，促进和谐校园建设。</w:t>
      </w:r>
      <w:r>
        <w:rPr>
          <w:rFonts w:hint="eastAsia" w:ascii="Times New Roman" w:hAnsi="Times New Roman" w:eastAsia="方正仿宋_GBK" w:cs="方正仿宋_GBK"/>
          <w:caps w:val="0"/>
          <w:color w:val="auto"/>
          <w:sz w:val="32"/>
          <w:szCs w:val="32"/>
          <w:lang w:bidi="ar"/>
        </w:rPr>
        <w:t>成立学生工作委员会，坚持以教师为主导、以学生为主体的教育理念，落实“一线学生工作法”。</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（八）领导学校群团组织、学术组织和教职工代表大会。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第二十条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学校党委由云南工贸职业技术学院党员大会</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党员代表大会</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选举产生，每届任期5年。学校党委对党员大会</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党员代表大会</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负责并报告工作。在党员大会</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党员代表大会</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闭会期间，由学校党委行使其职权，履行其职责。学校党委会议制度和议事规则另行制定。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学校党委实行集体领导与个人分工负责相结合，坚持民主集中制原则和末位表态制度，集体讨论决定学校重大问题和重要事项，领导班子成员按照分工履行职责，组织落实党委会决定。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党委书记主持学校党委全面工作，负责召集组织党委重要活动，协调党委领导班子成员工作，组织督促检查党委决议贯彻落实，主动协调党委与校长之间的工作关系，支持校长全面履职开展工作。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第二十一条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中国共产党云南工贸职业技术学院纪律检查委员会是学校的党内监督专责机关，履行监督执纪问责职责。学校纪委由学校党员大会或党员代表大会选举产生，在学校党委和上级纪委双重领导下开展工作。学校纪委主要任务是：</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（一）维护党章和其他党内法规，检查党的路线方针政策和决议的执行情况，协助高校党委推进全面从严治党、加强党风建设和组织协调反腐败工作。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（二）经常对党员进行遵守纪律的教育，作出关于维护党纪的决定。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（三）对党的组织和党员领导干部履行职责、行使权力进行监督，受理处置党员群众检举举报，开展谈话提醒、约谈函询。</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（四）检查和处理党的组织和党员违反党章和其他党内法规的比较重要或者复杂的案件，决定或者取消对这些案件中的党员的处分，进行问责或者提出责任追究的建议。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（五）受理党员的控告和申诉，保障党员权利不受侵犯。</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学校纪委应当严格按照职责权限和工作程序处理违反党纪的线索和案件，把处理特别重要或者复杂案件中的问题和处理结果，向同级党委和上级纪委报告。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第二十二条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校长是学校的法定代表人，在学校党委领导下，贯彻党的教育方针，组织实施学校党委有关决议，行使高等教育法等规定的各项职权，全面负责教学、科研、行政管理等工作。主要职责是：</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（一）组织拟订和实施学校发展规划、基本管理制度、重要行政规章制度、重大教学科研改革措施、重要办学资源配置方案。组织制定和实施具体规章制度、年度工作计划。</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落实全面从严治党一岗双责责任，抓好党建、党风廉政建设，组织实施党委决定事项和决议，抓好思想政治教育教学、意识形态工作、精神文明、学校安全、平安校园、国防教育、法制教育、学校文化建设、党团工会妇联场地建设等工作保障的贯彻落实和廉洁、依法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（三）组织拟订和实施学校内部组织机构的设置方案。按照国家法律和干部选拔任用工作有关规定，聘用任免教职员工和干部。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组织拟订和实施学校人才发展规划、重要人才政策和重大人才工程计划。做好教师队伍建设和职务（职称）、岗位评聘，依据有关规定聘任与解聘教师以及内部其他工作人员，做好劳动争议、调解等和谐劳动关系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（五）组织拟订和实施学校重大基本建设、年度经费预算等方案。加强财务管理和审计监督，管理、统计和保护学校资产。</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（六）组织开展教育教学活动和教学科学研究，创新人才培养机制，提高人才培养质量，推进文化传承创新、技能竞赛、招生就业、社会服务工作，服务国家和地方经济社会发展，办出特色、争创一流。</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（七）组织开展思想政治教育教学和意识形态工作，负责学生学籍管理并实施奖励或处分，开展招生和就业工作。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（八）负责做好学校安全稳定和后勤保障工作。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（九）组织开展学校对外交流与合作，依法代表学校与各级政府、社会各界和境外机构等签署合作协议，接受社会捐赠。</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负责组织落实党委决议，向党委报告决议执行情况，每年向教职工代表大会报告一次工作，组织处理教职工代表大会、学生代表大会、工会会员代表大会和团员代表大会有关行政工作的提案。组织支持学校各级党组织、民主党派基层组织、群众组织和学术组织开展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（十一）负责“三重一大”事项的报告及政务公开工作。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（十二）履行法律法规和学校章程规定和上级机关交办的其他职权。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黑体_GBK" w:cs="方正黑体_GBK"/>
          <w:caps w:val="0"/>
          <w:sz w:val="32"/>
          <w:szCs w:val="32"/>
          <w:lang w:bidi="ar"/>
        </w:rPr>
        <w:t>第二十三条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设立校长办公会议，校长办公会议是学校行政会议和学校行政议事决策机构，进行日常行政管理工作，处理学校日常行政工作中的重要事项。主要研究提出拟由党委讨论决定的“三重一大”方案，具体部署落实党委决议的有关措施，研究处理教学、科研、行政管理等工作。会议由校长或由校长委托副校长召集并主持。校长办公会议组织办法和议事规则另行制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仿宋_GBK" w:cs="方正仿宋_GBK"/>
          <w:caps w:val="0"/>
          <w:sz w:val="32"/>
          <w:szCs w:val="32"/>
          <w:lang w:bidi="ar"/>
        </w:rPr>
        <w:t>校长行使职权、履行职责，实行校长统一领导、副校长分工负责、职能部门组织实施的工作机制，校长主持校长办公会议，处理学校行政工作中的重要事项。学校实行校务公开，校长向教职工代表大会报告工作。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第二十四条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学校根据发展需要并按上级编制部门批准，设置或撤并组织机构，确定或调整其职权职责配置，按精简、务实、高效的原则设立行政管理职能部门，确定人员编制，实行部门领导负责制。</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楷体_GBK" w:cs="方正楷体_GBK"/>
          <w:b/>
          <w:bCs/>
          <w:caps w:val="0"/>
          <w:sz w:val="32"/>
          <w:szCs w:val="32"/>
          <w:lang w:bidi="ar"/>
        </w:rPr>
      </w:pPr>
      <w:r>
        <w:rPr>
          <w:rFonts w:hint="eastAsia" w:ascii="Times New Roman" w:hAnsi="Times New Roman" w:eastAsia="方正楷体_GBK" w:cs="方正楷体_GBK"/>
          <w:b/>
          <w:bCs/>
          <w:caps w:val="0"/>
          <w:sz w:val="32"/>
          <w:szCs w:val="32"/>
          <w:lang w:bidi="ar"/>
        </w:rPr>
        <w:t>第二节</w:t>
      </w:r>
      <w:r>
        <w:rPr>
          <w:rFonts w:hint="eastAsia" w:ascii="Times New Roman" w:hAnsi="Times New Roman" w:eastAsia="方正楷体_GBK" w:cs="方正楷体_GBK"/>
          <w:b/>
          <w:bCs/>
          <w:caps w:val="0"/>
          <w:sz w:val="32"/>
          <w:szCs w:val="32"/>
          <w:lang w:eastAsia="zh-CN" w:bidi="ar"/>
        </w:rPr>
        <w:t>　</w:t>
      </w:r>
      <w:r>
        <w:rPr>
          <w:rFonts w:hint="eastAsia" w:ascii="Times New Roman" w:hAnsi="Times New Roman" w:eastAsia="方正楷体_GBK" w:cs="方正楷体_GBK"/>
          <w:b/>
          <w:bCs/>
          <w:caps w:val="0"/>
          <w:sz w:val="32"/>
          <w:szCs w:val="32"/>
          <w:lang w:bidi="ar"/>
        </w:rPr>
        <w:t>民主管理与监督体系</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第二十五条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教职工代表大会是全体教职员工在党委领导下行使民主权利，参与学校民主管理和监督的重要制度。学校尊重和支持教职工代表大会参与学校民主管理和监督，落实教职工代表大会有关决议和提案。</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教职工代表大会行使下列职权：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（一）听取学校章程草案的制定和修订情况报告，提出修改意见和建议。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（二）听取学校发展规划、教职工队伍建设、教育教学改革、校园建设以及其他重大改革和重大问题解决方案的报告，提出意见和建议。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（三）听取学校年度工作、财务工作、工会工作报告以及其他专项工作报告，提出意见和建议。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（四）讨论通过学校提出的与教职工利益直接相关的职务（职称）、岗位评聘办法、福利、校内分配实施方案以及相应的教职工聘任、考核、奖惩办法。</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（五）审议学校上一届（次）教职工代表大会提案的办理情况报告。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（六）通过多种方式对学校工作提出意见和建议，监督学校章程、规章制度和决策的落实，提出整改意见和建议。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（七）履行法律法规规定和上级机关规定的其他职责。</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第二十六条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学校鼓励、支持和邀请民主党派人士收集、反映社情民意，通过参加专题工作会、举行座谈会等形式参与民主监督。</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第二十七条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工会是学校党委和上级工会组织领导下的教职工自愿结合的群众组织，按照《中华人民共和国工会法》和《中国工会章程》开展工作，履行工会职责。</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Cs w:val="21"/>
          <w:lang w:eastAsia="zh-CN"/>
        </w:rPr>
      </w:pPr>
      <w:r>
        <w:rPr>
          <w:rFonts w:hint="eastAsia" w:ascii="Times New Roman" w:hAnsi="Times New Roman" w:eastAsia="方正黑体_GBK" w:cs="方正黑体_GBK"/>
          <w:caps w:val="0"/>
          <w:sz w:val="32"/>
          <w:szCs w:val="32"/>
          <w:lang w:bidi="ar"/>
        </w:rPr>
        <w:t>第二十八条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学校共青团在学校党委和上级团委的领导下，按照《中国共产主义青年团章程》开展活动，发挥思想政治教育、校园文化建设、维护学生合法权益、提高学生素质等方面的组织、引导等作用。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第二十九条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学校设立学生代表大会（以下简称校学代会），在学校党委领导、校团委指导下按程序和民主集中制原则，代表全体学生行使民主权利和参与学校民主管理。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第三十条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校学代会行使以下职权：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（一）制定、修改校学代会章程，并监督章程的实施。</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（二）审议和通过校学生会的工作计划、工作报告。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（三）讨论和决定校学生会的工作方针与任务。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（四）选举新一届校学代会委员会委员。</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（五）按程序可提出或罢免校学代会委员、学生会干部，并报校党委批准后生效。</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（六）讨论和决定应当由校学代会决议的其他重大事项。</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第三十一条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校学代会的基本任务：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（一）全面贯彻党的基本路线和教育方针，全力配合学校引导广大学生加强政治理论学习和提高道德修养。</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（二）积极倡导和鼓励学生进行自我服务、自我管理、自我教育、自我监督，培养学生民主意识、责任意识和主人翁意识，配合学校建设良好的教学秩序和学习、生活环境。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（三）大力开展以提高学生的学习能力、文化修养和培养学生的创新创业精神、实践能力为重点的校园文化活动，促进学生的全面发展和健康成长。</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（四）代表学生参与关系到广大学生切身利益的学校公共事务的民主管理，协助学校解决学生在学习和生活中遇到的实际问题。</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第三十二条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学校学生会是学校学代会的工作机构，依法、依规、依章开展工作。</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楷体_GBK" w:cs="方正楷体_GBK"/>
          <w:b/>
          <w:bCs/>
          <w:caps w:val="0"/>
          <w:sz w:val="32"/>
          <w:szCs w:val="32"/>
          <w:lang w:bidi="ar"/>
        </w:rPr>
      </w:pPr>
      <w:r>
        <w:rPr>
          <w:rFonts w:hint="eastAsia" w:ascii="Times New Roman" w:hAnsi="Times New Roman" w:eastAsia="方正楷体_GBK" w:cs="方正楷体_GBK"/>
          <w:b/>
          <w:bCs/>
          <w:caps w:val="0"/>
          <w:sz w:val="32"/>
          <w:szCs w:val="32"/>
          <w:lang w:bidi="ar"/>
        </w:rPr>
        <w:t>第三节</w:t>
      </w:r>
      <w:r>
        <w:rPr>
          <w:rFonts w:hint="eastAsia" w:ascii="Times New Roman" w:hAnsi="Times New Roman" w:eastAsia="方正楷体_GBK" w:cs="方正楷体_GBK"/>
          <w:b/>
          <w:bCs/>
          <w:caps w:val="0"/>
          <w:sz w:val="32"/>
          <w:szCs w:val="32"/>
          <w:lang w:eastAsia="zh-CN" w:bidi="ar"/>
        </w:rPr>
        <w:t>　</w:t>
      </w:r>
      <w:r>
        <w:rPr>
          <w:rFonts w:hint="eastAsia" w:ascii="Times New Roman" w:hAnsi="Times New Roman" w:eastAsia="方正楷体_GBK" w:cs="方正楷体_GBK"/>
          <w:b/>
          <w:bCs/>
          <w:caps w:val="0"/>
          <w:sz w:val="32"/>
          <w:szCs w:val="32"/>
          <w:lang w:bidi="ar"/>
        </w:rPr>
        <w:t>教学科研组织体系</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学校设置二级教学科研机构。</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二级教学科研机构即系（部、院），是人才培养、科技研发、专业建设、社会服务和国际交流与合作的组织实施单位。</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二级教学科研机构根据学校的规划、规定或者授权，履行以下职责：</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（一）基层党组织、党风廉政建设。</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仿宋_GBK" w:cs="方正仿宋_GBK"/>
          <w:caps w:val="0"/>
          <w:sz w:val="32"/>
          <w:szCs w:val="32"/>
          <w:lang w:bidi="ar"/>
        </w:rPr>
        <w:t>（二）开展专业和师资队伍建设。</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（三）制定设置于本教学科研机构的专业人才培养方案，并组织实施。</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（四）组织开展科技研发和学术活动。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（五）负责学生的教育与管理和安全、卫生、防疫等工作。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（六）负责开展社会培训、社会服务和文化传承创新活动。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（七）负责资产的管理、使用与维护。</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（八）行使学校赋予的其他职权。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第三十五条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二级教学科研机构党组织根据工作需要和师生党员人数，经学校党委批准，设立系（部、院）党的委员会、总支部委员会或党支部委员会（统称系部党组织）。系部党组织的主要职责是：</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（一）宣传和执行党的路线方针政策以及上级党组织的决议，并为其贯彻落实发挥保证监督作用。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（三）加强党组织自身建设，建立健全党支部书记工作例会等制度，具体指导党支部开展工作。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（四）领导本单位思想政治工作，加强师德师风建设，落实意识形态工作责任制。把好教师引进、课程建设、教材选用、学术活动等重要工作的政治关。</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（五）做好本单位党员、干部的教育管理工作，做好人才的教育引导和联系服务工作。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仿宋_GBK" w:cs="方正仿宋_GBK"/>
          <w:caps w:val="0"/>
          <w:sz w:val="32"/>
          <w:szCs w:val="32"/>
          <w:lang w:bidi="ar"/>
        </w:rPr>
        <w:t>（六）领导本单位群团组织、学术组织和教职工代表大会。做好统一战线工作。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学校院（系）党组织议事规则另行制定。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第三十六条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二级教学科研机构行政负责人全面负责本教学科研机构的教育教学、科技研发、专业和师资队伍建设、社会服务、文化传承与创新、对外交流与合作和其他行政管理工作。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第三十七条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二级教学科研机构重大事项实行党政联席会议决策制度。会议由党组织书记或委托系（部、院）负责人主持。主要职责是：</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（一）事关系（部、院）改革发展稳定的重要事项。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（二）事关教师队伍建设的重要事项。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（三）事关学生培养教育教学的重要事项。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（四）科研平台、科研团队建设，科研项目、科研经费管理，科研成果转化、科研奖励中的重要事项。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（五）开展国（境）内外教学、科研和学术交流合作中的重要事项。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（六）专业建设指导委员会和其他管理、咨询类组织组成人员和负责人选任等重要事项。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（七）系（部、院）表彰、奖励，上级重要表彰、奖励人选推荐等重要事项。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（八）涉及教育教学场地、设施、设备建设、采购和资产处置，重大财务支出和统计等工作的提议，报上级会议审议。</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（九）其他需要党政联席会议讨论决定的事项。</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学校系（部、院）党政联席会议议事规则另行制定。</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楷体_GBK" w:cs="方正楷体_GBK"/>
          <w:b/>
          <w:bCs/>
          <w:caps w:val="0"/>
          <w:sz w:val="32"/>
          <w:szCs w:val="32"/>
          <w:lang w:bidi="ar"/>
        </w:rPr>
      </w:pPr>
      <w:r>
        <w:rPr>
          <w:rFonts w:hint="eastAsia" w:ascii="Times New Roman" w:hAnsi="Times New Roman" w:eastAsia="方正楷体_GBK" w:cs="方正楷体_GBK"/>
          <w:b/>
          <w:bCs/>
          <w:caps w:val="0"/>
          <w:sz w:val="32"/>
          <w:szCs w:val="32"/>
          <w:lang w:bidi="ar"/>
        </w:rPr>
        <w:t>第四节</w:t>
      </w:r>
      <w:r>
        <w:rPr>
          <w:rFonts w:hint="eastAsia" w:ascii="Times New Roman" w:hAnsi="Times New Roman" w:eastAsia="方正楷体_GBK" w:cs="方正楷体_GBK"/>
          <w:b/>
          <w:bCs/>
          <w:caps w:val="0"/>
          <w:sz w:val="32"/>
          <w:szCs w:val="32"/>
          <w:lang w:eastAsia="zh-CN" w:bidi="ar"/>
        </w:rPr>
        <w:t>　</w:t>
      </w:r>
      <w:r>
        <w:rPr>
          <w:rFonts w:hint="eastAsia" w:ascii="Times New Roman" w:hAnsi="Times New Roman" w:eastAsia="方正楷体_GBK" w:cs="方正楷体_GBK"/>
          <w:b/>
          <w:bCs/>
          <w:caps w:val="0"/>
          <w:sz w:val="32"/>
          <w:szCs w:val="32"/>
          <w:lang w:bidi="ar"/>
        </w:rPr>
        <w:t>学术评价体系</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第三十八条</w:t>
      </w:r>
      <w:r>
        <w:rPr>
          <w:rFonts w:hint="eastAsia" w:ascii="Times New Roman" w:hAnsi="Times New Roman" w:eastAsia="方正黑体_GBK" w:cs="方正黑体_GBK"/>
          <w:caps w:val="0"/>
          <w:sz w:val="32"/>
          <w:szCs w:val="32"/>
          <w:lang w:bidi="ar"/>
        </w:rPr>
        <w:tab/>
      </w:r>
      <w:r>
        <w:rPr>
          <w:rFonts w:hint="eastAsia" w:ascii="Times New Roman" w:hAnsi="Times New Roman" w:eastAsia="方正仿宋_GBK" w:cs="方正仿宋_GBK"/>
          <w:caps w:val="0"/>
          <w:sz w:val="32"/>
          <w:szCs w:val="32"/>
          <w:lang w:bidi="ar"/>
        </w:rPr>
        <w:t>学院依法适时设立校学术委员会（以下简称学术委员会），作为校内最高学术机构统筹行使学术事务决策、审议、评定和咨询等职权。学术委员会委员的组成：</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学校学术委员会由不同学科、专业的品德高尚、坚持原则、学术造诣高深、具有高级专业技术职称的人员组成，并应当有一定比例的青年教师，以一线的教学和科研人员为主，任期3年。校长办公会议确定学术委员会成员名额分配方案，各教学院（部）、科研单位、管理部门在广泛征求群众意见的基础上择优推荐人选，报校长办公会、党委会议审核批准后作为候选人选。</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二）学术委员会人数要与学校的学科、专业设置相匹配，并为不低于15人的单数。其中，担任学校及职能部门党政领导职务的委员，不超过委员总人数的1/4；不担任党政领导职务及系（部、院）主要负责人的专任高级专业技术职务人员，不少于委员总人数的1/2；可根据需要，聘请校外专家及优秀名师、青年教师、优秀技能大师、技术能手等担任学术委员会特邀委员。</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eastAsia="zh-CN" w:bidi="ar"/>
        </w:rPr>
      </w:pPr>
      <w:r>
        <w:rPr>
          <w:rFonts w:hint="eastAsia" w:ascii="Times New Roman" w:hAnsi="Times New Roman" w:eastAsia="方正仿宋_GBK" w:cs="方正仿宋_GBK"/>
          <w:caps w:val="0"/>
          <w:sz w:val="32"/>
          <w:szCs w:val="32"/>
          <w:lang w:bidi="ar"/>
        </w:rPr>
        <w:t>（三）学校学术委员会设主任委员1名，副主任委员1-2名，秘书长1名，副秘书长1-2名。主任委员人选由校长提名，副主任委员、秘书长、副秘书长人选由主任委员提名，主任委员、副主任委员、秘书长、副秘书长人选经校长办公会议讨论通过、党委会议审核通过后，交学术委员会全体会议表决，得票超过委员总人数2/3当选。</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第三十九条</w:t>
      </w:r>
      <w:r>
        <w:rPr>
          <w:rFonts w:hint="eastAsia" w:ascii="Times New Roman" w:hAnsi="Times New Roman" w:eastAsia="方正仿宋_GBK" w:cs="方正仿宋_GBK"/>
          <w:caps w:val="0"/>
          <w:sz w:val="32"/>
          <w:szCs w:val="32"/>
          <w:lang w:bidi="ar"/>
        </w:rPr>
        <w:tab/>
      </w:r>
      <w:r>
        <w:rPr>
          <w:rFonts w:hint="eastAsia" w:ascii="Times New Roman" w:hAnsi="Times New Roman" w:eastAsia="方正仿宋_GBK" w:cs="方正仿宋_GBK"/>
          <w:caps w:val="0"/>
          <w:sz w:val="32"/>
          <w:szCs w:val="32"/>
          <w:lang w:bidi="ar"/>
        </w:rPr>
        <w:t>学术委员会的职权：</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学校下列事务决策前，应当提交学术委员会审议，或者交由学术委员会审议并直接做出决定：</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（一）专业及学术、科研队伍建设规划，以及科技研发、对外学术交流合作等重大学术规划，并对重要方案进行论证或提供咨询。</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（二）审议学校学术工作相关政策性、规范性文件。</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（三）评定学校重大科研课题和学术成果奖项，评定和推荐申报奖励的学术成果。</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（四）学术评价、争议处理规则，指导、组织学术道德和学风教育，监督、规范学术行为，对学术不端行为进行调查取证，并提供处理建议或意见。</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（五）学术机构设置方案，交叉学科、跨专业协同创新机制的建设方案、专业资源的配置方案。</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（六）学校教师职务聘任的学术标准与办法。</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（七）学术委员会专门委员会组织规程，学术分委员会章程。</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（八）指导二级学院（部）学术组织依法开展工作。</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（九）学校认为需要提交审议的其他学术事务。</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第四十条</w:t>
      </w:r>
      <w:r>
        <w:rPr>
          <w:rFonts w:hint="eastAsia" w:ascii="Times New Roman" w:hAnsi="Times New Roman" w:eastAsia="方正仿宋_GBK" w:cs="方正仿宋_GBK"/>
          <w:caps w:val="0"/>
          <w:sz w:val="32"/>
          <w:szCs w:val="32"/>
          <w:lang w:bidi="ar"/>
        </w:rPr>
        <w:tab/>
      </w:r>
      <w:r>
        <w:rPr>
          <w:rFonts w:hint="eastAsia" w:ascii="Times New Roman" w:hAnsi="Times New Roman" w:eastAsia="方正仿宋_GBK" w:cs="方正仿宋_GBK"/>
          <w:caps w:val="0"/>
          <w:sz w:val="32"/>
          <w:szCs w:val="32"/>
          <w:lang w:bidi="ar"/>
        </w:rPr>
        <w:t>学术委员会每学年至少召开1次全体会议。根据工作需要，经学术委员会主任委员或者校长提议，或者1/3以上委员联名提议，可以临时召开学术委员会全体会议，商讨、决定相关事项。学术委员会可以授权专门委员会处理专项学术事务，履行相应职责。</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第四十一条</w:t>
      </w:r>
      <w:r>
        <w:rPr>
          <w:rFonts w:hint="eastAsia" w:ascii="Times New Roman" w:hAnsi="Times New Roman" w:eastAsia="方正仿宋_GBK" w:cs="方正仿宋_GBK"/>
          <w:caps w:val="0"/>
          <w:sz w:val="32"/>
          <w:szCs w:val="32"/>
          <w:lang w:bidi="ar"/>
        </w:rPr>
        <w:tab/>
      </w:r>
      <w:r>
        <w:rPr>
          <w:rFonts w:hint="eastAsia" w:ascii="Times New Roman" w:hAnsi="Times New Roman" w:eastAsia="方正仿宋_GBK" w:cs="方正仿宋_GBK"/>
          <w:caps w:val="0"/>
          <w:sz w:val="32"/>
          <w:szCs w:val="32"/>
          <w:lang w:bidi="ar"/>
        </w:rPr>
        <w:t>学术委员会主任委员负责召集和主持学术委员会会议，必要时，可以委托副主任委员召集和主持会议。学术委员会委员全体会议应有2/3以上委员出席方可举行。会议议题应当提前确定并通知与会委员，经与会1/3以上委员同意可以临时增加议题。</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第四十二条</w:t>
      </w:r>
      <w:r>
        <w:rPr>
          <w:rFonts w:hint="eastAsia" w:ascii="Times New Roman" w:hAnsi="Times New Roman" w:eastAsia="方正仿宋_GBK" w:cs="方正仿宋_GBK"/>
          <w:caps w:val="0"/>
          <w:sz w:val="32"/>
          <w:szCs w:val="32"/>
          <w:lang w:bidi="ar"/>
        </w:rPr>
        <w:tab/>
      </w:r>
      <w:r>
        <w:rPr>
          <w:rFonts w:hint="eastAsia" w:ascii="Times New Roman" w:hAnsi="Times New Roman" w:eastAsia="方正仿宋_GBK" w:cs="方正仿宋_GBK"/>
          <w:caps w:val="0"/>
          <w:sz w:val="32"/>
          <w:szCs w:val="32"/>
          <w:lang w:bidi="ar"/>
        </w:rPr>
        <w:t>学术委员会议事决策实行少数服从多数的原则，以无记名投票方式做出决定（也可以根据事项性质，采取实名投票方式），重大事项应当以与会委员的2/3以上同意，方可通过。审议或者评定的事项与委员本人及其配偶和直系亲属有关，或者具有利益关联的，相关委员应当回避。</w:t>
      </w:r>
    </w:p>
    <w:p>
      <w:pPr>
        <w:keepNext w:val="0"/>
        <w:keepLines w:val="0"/>
        <w:pageBreakBefore w:val="0"/>
        <w:widowControl w:val="0"/>
        <w:kinsoku/>
        <w:topLinePunct w:val="0"/>
        <w:autoSpaceDE w:val="0"/>
        <w:bidi w:val="0"/>
        <w:spacing w:line="600" w:lineRule="exact"/>
        <w:ind w:firstLine="640" w:firstLineChars="200"/>
        <w:jc w:val="left"/>
        <w:rPr>
          <w:rFonts w:hint="eastAsia" w:ascii="Times New Roman" w:hAnsi="Times New Roman" w:eastAsia="方正黑体_GBK" w:cs="方正黑体_GBK"/>
          <w:caps w:val="0"/>
          <w:sz w:val="32"/>
          <w:szCs w:val="32"/>
          <w:lang w:bidi="ar"/>
        </w:rPr>
      </w:pPr>
      <w:r>
        <w:rPr>
          <w:rFonts w:hint="eastAsia" w:ascii="Times New Roman" w:hAnsi="Times New Roman" w:eastAsia="方正黑体_GBK" w:cs="方正黑体_GBK"/>
          <w:caps w:val="0"/>
          <w:sz w:val="32"/>
          <w:szCs w:val="32"/>
          <w:lang w:bidi="ar"/>
        </w:rPr>
        <w:t>第四十三条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学术委员会的具体议事规则另行制定。</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楷体_GBK" w:cs="方正楷体_GBK"/>
          <w:b/>
          <w:bCs/>
          <w:caps w:val="0"/>
          <w:sz w:val="32"/>
          <w:szCs w:val="32"/>
          <w:lang w:bidi="ar"/>
        </w:rPr>
      </w:pPr>
      <w:r>
        <w:rPr>
          <w:rFonts w:hint="eastAsia" w:ascii="Times New Roman" w:hAnsi="Times New Roman" w:eastAsia="方正楷体_GBK" w:cs="方正楷体_GBK"/>
          <w:b/>
          <w:bCs/>
          <w:caps w:val="0"/>
          <w:sz w:val="32"/>
          <w:szCs w:val="32"/>
          <w:lang w:bidi="ar"/>
        </w:rPr>
        <w:t>第五节</w:t>
      </w:r>
      <w:r>
        <w:rPr>
          <w:rFonts w:hint="eastAsia" w:ascii="Times New Roman" w:hAnsi="Times New Roman" w:eastAsia="方正楷体_GBK" w:cs="方正楷体_GBK"/>
          <w:b/>
          <w:bCs/>
          <w:caps w:val="0"/>
          <w:sz w:val="32"/>
          <w:szCs w:val="32"/>
          <w:lang w:eastAsia="zh-CN" w:bidi="ar"/>
        </w:rPr>
        <w:t>　</w:t>
      </w:r>
      <w:r>
        <w:rPr>
          <w:rFonts w:hint="eastAsia" w:ascii="Times New Roman" w:hAnsi="Times New Roman" w:eastAsia="方正楷体_GBK" w:cs="方正楷体_GBK"/>
          <w:b/>
          <w:bCs/>
          <w:caps w:val="0"/>
          <w:sz w:val="32"/>
          <w:szCs w:val="32"/>
          <w:lang w:bidi="ar"/>
        </w:rPr>
        <w:t>教学指导和专业建设体系</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第四十四条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学校依法设立教学指导委员会，与云南省技工教育教学指导委员会一并开展工作，统筹行使教学科研事务决策、审议、评定和咨询等职权。教学指导委员会委员组成：</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（一）教学指导委员会委员经自下而上的民主推荐、公开公正的遴选方式产生候选人，由民主选举等程序确定。委员实行任期制，每届为4年，可连选连任，一般连任最长不超过2届。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仿宋_GBK" w:cs="方正仿宋_GBK"/>
          <w:caps w:val="0"/>
          <w:sz w:val="32"/>
          <w:szCs w:val="32"/>
          <w:lang w:bidi="ar"/>
        </w:rPr>
        <w:t>（二）教学指导委员会委员组成与学校的专业设置相匹配，人数为不少于15人的单数，原则上为具有副高以上专业技术职务的人员组成，根据需要可以聘请校外专家及有关方面代表担任专门学术事项的特邀委员，其中担任学校及职能部门党政领导职务的委员不超过委员总数的1/5，应有30%以上比例的青年教师。</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第四十五条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教学指导委员会在学校党委领导下行使职权：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学校下列事务决策前，应当提交教学指导委员会审议。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（一）专业建设规划、教师队伍建设规划，以及科技研发、对外交流与合作等重大教育教学规划。</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（二）申请设置专业。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（三）制定或修订专业人才培养方案制定的指导意见。</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（四）各专业人才培养方案。</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（五）教材建设、精品课程、教学团队等重大教学项目。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（六）各类教学奖励、教学竞赛、教学成果奖、教学名师奖等教学奖励申报。</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（七）教学科研成果、人才培养质量的评价标准及考核办法。</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（八）招生的标准与办法。</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（九）学校教师职务聘任的教学标准与办法。</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（十）教学评价、争议处理规则，教学道德规范。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（十一）教学指导委员会章程、组织规程。</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（十二）学校认为需要提交审议的其他教学科研事务。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第四十六条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教学指导委员会每学期至少召开1次全体会议。根据工作需要，经教学指导委员会主任委员或者校长提议，或者1/3以上委员联名提议，可以临时召开教学指导委员会全体会议，商讨、决定相关事项。教学指导委员会可以授权专门委员会处理专项学术事务，履行相应职责。</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第四十七条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教学指导委员会主任委员负责召集和主持学术委员会会议，必要时，可以委托副主任委员召集和主持会议。教学指导委员会委员全体会议应有2/3以上委员出席方可举行。会议议题应当提前确定并通知与会委员，经与会1/3以上委员同意可以临时增加议题。</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第四十八条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教学指导委员会议事决策实行少数服从多数的原则，以无记名投票方式做出决定（也可以根据事项性质，采取实名投票方式），重大事项应当以与会委员的2/3以上同意，方可通过。审议或者评定的事项与委员本人及其配偶和直系亲属有关，或者具有利益关联的，相关委员应当回避。</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第四十九条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教学指导委员会的具体议事规则另行制定。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在教学指导委员会下按专业大类设相应的专业建设指导委员会。专业建设指导委员会是学校专业建设及相关教学指导、顾问、咨询的专家机构，由各二级教学科研机构负责组建、管理，在系（部、院）党政联席会议的领导下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专业建设指导委员会委员组成：</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（一）专业建设指导委员会委员由专业带头人、学术水平高、教学管理经验丰富的教师、教学管理人员及具有相关行业企业工作经验的专家组成。</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（二）专业指导委员会委员应热心高等职业教育，关心支持学校专业建设发展和教学研究与管理工作，工作认真负责，现从事本专业的教学、管理或企业一线技术工作，且有较高的学术造诣或较丰富的实践经验。</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专业建设指导委员会成员11-13名，设主任委员1名，副主任委员1-2名，秘书1名。校外专家人数应不少于委员总数的1/3，其中应有3名以上来自行业或企业的专家。主任委员、副主任委员至少应有1名来自行业或企业的专家，学校校领导不得以行政职务</w:t>
      </w:r>
      <w:r>
        <w:rPr>
          <w:rFonts w:hint="eastAsia" w:ascii="Times New Roman" w:hAnsi="Times New Roman" w:eastAsia="方正仿宋_GBK" w:cs="方正仿宋_GBK"/>
          <w:caps w:val="0"/>
          <w:sz w:val="32"/>
          <w:szCs w:val="32"/>
          <w:lang w:eastAsia="zh-CN" w:bidi="ar"/>
        </w:rPr>
        <w:t>名义</w:t>
      </w:r>
      <w:r>
        <w:rPr>
          <w:rFonts w:hint="eastAsia" w:ascii="Times New Roman" w:hAnsi="Times New Roman" w:eastAsia="方正仿宋_GBK" w:cs="方正仿宋_GBK"/>
          <w:caps w:val="0"/>
          <w:sz w:val="32"/>
          <w:szCs w:val="32"/>
          <w:lang w:bidi="ar"/>
        </w:rPr>
        <w:t>参加。</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（四）主任委员、副主任委员原则上应具有高级专业技术职务。委员会委员由各系（部）推荐，校长办公会审议通过，由学校颁发聘书，每届任期3年，可以连任，任期内可根据实际情况作个别调整。</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bidi="ar"/>
        </w:rPr>
      </w:pPr>
      <w:r>
        <w:rPr>
          <w:rFonts w:hint="eastAsia" w:ascii="Times New Roman" w:hAnsi="Times New Roman" w:eastAsia="方正黑体_GBK" w:cs="方正黑体_GBK"/>
          <w:caps w:val="0"/>
          <w:sz w:val="32"/>
          <w:szCs w:val="32"/>
          <w:lang w:bidi="ar"/>
        </w:rPr>
        <w:t>第五十一条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专业建设指导委员会</w:t>
      </w:r>
      <w:r>
        <w:rPr>
          <w:rFonts w:hint="eastAsia" w:ascii="Times New Roman" w:hAnsi="Times New Roman" w:eastAsia="方正仿宋_GBK" w:cs="方正仿宋_GBK"/>
          <w:caps w:val="0"/>
          <w:sz w:val="32"/>
          <w:szCs w:val="32"/>
          <w:lang w:val="en-US" w:eastAsia="zh-CN" w:bidi="ar"/>
        </w:rPr>
        <w:t>的</w:t>
      </w:r>
      <w:r>
        <w:rPr>
          <w:rFonts w:hint="eastAsia" w:ascii="Times New Roman" w:hAnsi="Times New Roman" w:eastAsia="方正仿宋_GBK" w:cs="方正仿宋_GBK"/>
          <w:caps w:val="0"/>
          <w:sz w:val="32"/>
          <w:szCs w:val="32"/>
          <w:lang w:bidi="ar"/>
        </w:rPr>
        <w:t>工作职责</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一</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组织专业建设和教育教学改革的研究，提出人才培养目标规格、人才培养模式、专业设置调整的意见建议和发展规划。</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二</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定期开展专业建设和教育教学改革咨询研讨会，研究讨论本专业在地方经济建设中的新发展、新动向、新课题；行业和企业对专业设置、人才培养模式、课程设置、教学内容、实践教学、专业教学改革等方面的意见和建议，研究提出改进措施。</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三</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指导相关专业制定课程标准、开发校本教材，负责校本教材的编审和评价工作，对教材的选用提出意见和建议。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四</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指导、提升实习实训指导教师教育教学技能，提高教学质量，为相关专业双师素质教师的培养提出指导意见和建议。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五</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对相关专业教育教学研究课题进行立项推荐指导。</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六</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审议新设专业的可行性研究、培养目标、培养方案、实习实训课程大纲等文件资料。</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七</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研究本专业人才培养中的突出问题，并探讨制定解决方案。</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八</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对校企合作共同开展科研与科技开发进行指导并提出意见和建议。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九</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为相关专业的师资队伍建设提出指导意见和建议。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十</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完成学术委员会和系（部、院）党政联席会委托的其他工作。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bidi="ar"/>
        </w:rPr>
      </w:pPr>
      <w:r>
        <w:rPr>
          <w:rFonts w:hint="eastAsia" w:ascii="Times New Roman" w:hAnsi="Times New Roman" w:eastAsia="方正仿宋_GBK" w:cs="方正仿宋_GBK"/>
          <w:caps w:val="0"/>
          <w:sz w:val="32"/>
          <w:szCs w:val="32"/>
          <w:lang w:bidi="ar"/>
        </w:rPr>
        <w:t>专业建设指导委员会</w:t>
      </w:r>
      <w:r>
        <w:rPr>
          <w:rFonts w:hint="eastAsia" w:ascii="Times New Roman" w:hAnsi="Times New Roman" w:eastAsia="方正仿宋_GBK" w:cs="方正仿宋_GBK"/>
          <w:caps w:val="0"/>
          <w:sz w:val="32"/>
          <w:szCs w:val="32"/>
          <w:lang w:val="en-US" w:eastAsia="zh-CN" w:bidi="ar"/>
        </w:rPr>
        <w:t>的</w:t>
      </w:r>
      <w:r>
        <w:rPr>
          <w:rFonts w:hint="eastAsia" w:ascii="Times New Roman" w:hAnsi="Times New Roman" w:eastAsia="方正仿宋_GBK" w:cs="方正仿宋_GBK"/>
          <w:caps w:val="0"/>
          <w:sz w:val="32"/>
          <w:szCs w:val="32"/>
          <w:lang w:bidi="ar"/>
        </w:rPr>
        <w:t>相关任务</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一</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为制订和修改专业人才培养方案及相关专业课程标准提供指导性意见建议。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二</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指导、协助专业系（部、院）做好校内外实习实训基地建设工作。积极提供校外实习场所及推荐兼职工程技术人员到学校授课，积极组织开展相关讲座，指导协调产教融合、校企合作，逐步深入推进相关专业校企合作和工学结合的培养模式改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三</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加强同行业、企业的联系，推进校企合作、“订单培养”，对建立和完善校企双赢的长效合作机制提出意见和建议。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四</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bidi="ar"/>
        </w:rPr>
        <w:t>为毕业生提供就业信息及就业指导。开展毕业生追踪调查，分析、评价教学质量，反馈毕业生就业情况，对人才培养模式提出意见和建议。</w:t>
      </w:r>
    </w:p>
    <w:p>
      <w:pPr>
        <w:pStyle w:val="3"/>
        <w:keepNext w:val="0"/>
        <w:keepLines w:val="0"/>
        <w:pageBreakBefore w:val="0"/>
        <w:widowControl w:val="0"/>
        <w:kinsoku/>
        <w:topLinePunct w:val="0"/>
        <w:bidi w:val="0"/>
        <w:spacing w:line="600" w:lineRule="exact"/>
        <w:ind w:firstLine="640"/>
        <w:rPr>
          <w:rFonts w:hint="eastAsia" w:ascii="Times New Roman" w:hAnsi="Times New Roman"/>
          <w:caps w:val="0"/>
        </w:rPr>
      </w:pP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sz w:val="32"/>
          <w:szCs w:val="32"/>
          <w:lang w:val="en-US" w:eastAsia="zh-CN" w:bidi="ar"/>
        </w:rPr>
        <w:t>五</w:t>
      </w:r>
      <w:r>
        <w:rPr>
          <w:rFonts w:hint="eastAsia" w:ascii="Times New Roman" w:hAnsi="Times New Roman" w:eastAsia="方正仿宋_GBK" w:cs="方正仿宋_GBK"/>
          <w:caps w:val="0"/>
          <w:sz w:val="32"/>
          <w:szCs w:val="32"/>
          <w:lang w:eastAsia="zh-CN" w:bidi="ar"/>
        </w:rPr>
        <w:t>）</w:t>
      </w:r>
      <w:r>
        <w:rPr>
          <w:rFonts w:hint="eastAsia" w:ascii="Times New Roman" w:hAnsi="Times New Roman" w:eastAsia="方正仿宋_GBK" w:cs="方正仿宋_GBK"/>
          <w:caps w:val="0"/>
          <w:kern w:val="2"/>
          <w:sz w:val="32"/>
          <w:szCs w:val="32"/>
          <w:lang w:bidi="ar"/>
        </w:rPr>
        <w:t>完成学术委员会和系（部、院）党政联席会委托的其他相关任务。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黑体_GBK" w:cs="方正黑体_GBK"/>
          <w:caps w:val="0"/>
          <w:sz w:val="32"/>
          <w:szCs w:val="32"/>
          <w:lang w:bidi="ar"/>
        </w:rPr>
        <w:t>第五十二条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专业建设指导委员会工作制度</w:t>
      </w:r>
      <w:r>
        <w:rPr>
          <w:rFonts w:hint="eastAsia" w:ascii="Times New Roman" w:hAnsi="Times New Roman" w:eastAsia="方正仿宋_GBK" w:cs="方正仿宋_GBK"/>
          <w:caps w:val="0"/>
          <w:sz w:val="32"/>
          <w:szCs w:val="32"/>
          <w:lang w:eastAsia="zh-CN" w:bidi="ar"/>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（一）专业建设指导委员会每年至少召开1次全体委员会议，会议由秘书负责组织。根据工作需要，可适当扩大参加会议的人员范围，扩大人员无表决权。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（二）专业建设指导委员会工作计划在主任委员主持下，由全体委员讨论制定，由各专业大类的分委员会负责统筹实施。</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（三）专业建设指导委员会建立与校外相应委员会的定期联系制度，每季度至少1次。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（四）专业建设指导委员会委员参与相关专业的校内外实习实训基地建设，指导相关专业师资队伍建设工作，为相关专业双师型教师的培养和开展社会服务提供帮助。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（五）校外委员可以客座教授的身份定期来学校开设讲座、授课，并作为学生校外实习的指导老师，参与人才的培养过程。</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（六）校外委员可与学校联合申报、共同承担科研技改项目和产学联合开发项目，对学校承担的各类研究课题和应用技术的开发提供咨询服务。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专业建设指导委员会的具体议事规则另行制定。</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楷体_GBK" w:cs="方正楷体_GBK"/>
          <w:b/>
          <w:bCs/>
          <w:caps w:val="0"/>
          <w:sz w:val="32"/>
          <w:szCs w:val="32"/>
          <w:lang w:bidi="ar"/>
        </w:rPr>
      </w:pPr>
      <w:r>
        <w:rPr>
          <w:rFonts w:hint="eastAsia" w:ascii="Times New Roman" w:hAnsi="Times New Roman" w:eastAsia="方正楷体_GBK" w:cs="方正楷体_GBK"/>
          <w:b/>
          <w:bCs/>
          <w:caps w:val="0"/>
          <w:sz w:val="32"/>
          <w:szCs w:val="32"/>
          <w:lang w:bidi="ar"/>
        </w:rPr>
        <w:t>第六节</w:t>
      </w:r>
      <w:r>
        <w:rPr>
          <w:rFonts w:hint="eastAsia" w:ascii="Times New Roman" w:hAnsi="Times New Roman" w:eastAsia="方正楷体_GBK" w:cs="方正楷体_GBK"/>
          <w:b/>
          <w:bCs/>
          <w:caps w:val="0"/>
          <w:sz w:val="32"/>
          <w:szCs w:val="32"/>
          <w:lang w:eastAsia="zh-CN" w:bidi="ar"/>
        </w:rPr>
        <w:t>　</w:t>
      </w:r>
      <w:r>
        <w:rPr>
          <w:rFonts w:hint="eastAsia" w:ascii="Times New Roman" w:hAnsi="Times New Roman" w:eastAsia="方正楷体_GBK" w:cs="方正楷体_GBK"/>
          <w:b/>
          <w:bCs/>
          <w:caps w:val="0"/>
          <w:sz w:val="32"/>
          <w:szCs w:val="32"/>
          <w:lang w:bidi="ar"/>
        </w:rPr>
        <w:t>质量保障体系</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设立质量评价管理办公室（非常设机构），在校长办公会领导下全面负责学校质量保障体系的建设，对学校教育教学质量和办学绩效、对校级领导和学校二级教学科研单位的管理工作履职情况进行年度评估与考核。</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建立多主体、多形式、多手段、全过程相结合的质量保障与监控评价体系，主要由常规性的教育教学工作巡视制度、督导制度，阶段性的教育教学工作质量评价与考核制度，年度性的科研考核评价制度、质量与绩效评估制度、第三方评估制度等构成。</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组织制定教育教学工作质量评价考核标准与奖惩办法，建立常规性教学工作质量评价考核的评估考核评价制度。</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制定教研、科研管理考核办法与规则，教研、科研工作作为教师及各类专业技术人员年度综合考核的重要依据之一，作为教师及各类专业技术人员评聘专业技术职务（职称）的重要依据，作为教师及各类专业技术人员申请科研奖励的重要条件之一。</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引入第三方评价，建立人才培养工作质量年度报告发布制度。</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仿宋_GBK" w:cs="方正仿宋_GBK"/>
          <w:caps w:val="0"/>
          <w:sz w:val="32"/>
          <w:szCs w:val="32"/>
        </w:rPr>
      </w:pPr>
      <w:r>
        <w:rPr>
          <w:rFonts w:hint="eastAsia" w:ascii="Times New Roman" w:hAnsi="Times New Roman" w:eastAsia="方正楷体_GBK" w:cs="方正楷体_GBK"/>
          <w:b/>
          <w:bCs/>
          <w:caps w:val="0"/>
          <w:sz w:val="36"/>
          <w:szCs w:val="36"/>
          <w:lang w:bidi="ar"/>
        </w:rPr>
        <w:t>第四章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教职工</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第五十九条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学校教职员工由专业技术人员、管理人员和工勤人员等组成，主要有编制内人员、劳动合同聘用、劳务派遣人员、非全日制教师、特聘人员等构成。</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教师是学校办学的主体。教师由具有优良师德，具备良好知识结构，善于教书育人和富有创新精神，且获得教师资格的人员担任。其他专业技术人员、管理人员和工勤人员应当具备良好职业道德并具有相应专业知识和专业技能。</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第六十一条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学校对教职员工实行全员聘用制：</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（一）教师实行资格认证制度，每年评价认定1次。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（二）专业技术人员实行专业技术职务聘任制度。</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学校制定人事管理制度，对教职员工定期进行考核，考核结果作为对各类人员聘任、晋升和奖惩的依据。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学校教职员工的权利：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（一）公平使用学校的公共资源、享受福利待遇。</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（二）公平获得自身发展所需的相应工作机会和条件。</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（三）在品德、能力和业绩等方面获得公正评价。</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（四）公平获得各种奖励和荣誉称号。</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（五）知悉学校改革、建设、发展和涉及切身利益的重大事项。</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（六）参与民主管理，对学校工作提出意见和建议。</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（七）就职务（职称）、福利待遇、评优评奖、纪律处分等事项表达异议和提出申诉。</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（九）学校规定或者聘约约定的其他权利。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（十）宪法、法律、法规、规章规定的其他权利。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学校教职员工必须履行如下法定义务：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（一）贯彻落实党的教育方针。</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rPr>
        <w:t>（二）</w:t>
      </w:r>
      <w:r>
        <w:rPr>
          <w:rFonts w:hint="eastAsia" w:ascii="Times New Roman" w:hAnsi="Times New Roman" w:eastAsia="方正仿宋_GBK" w:cs="方正仿宋_GBK"/>
          <w:caps w:val="0"/>
          <w:sz w:val="32"/>
          <w:szCs w:val="32"/>
          <w:lang w:bidi="ar"/>
        </w:rPr>
        <w:t>遵守宪法、法律、法规和学校规章制度，廉洁自律，自觉接受思想政治、法制安全等教育。</w:t>
      </w:r>
    </w:p>
    <w:p>
      <w:pPr>
        <w:pStyle w:val="3"/>
        <w:keepNext w:val="0"/>
        <w:keepLines w:val="0"/>
        <w:pageBreakBefore w:val="0"/>
        <w:widowControl w:val="0"/>
        <w:kinsoku/>
        <w:topLinePunct w:val="0"/>
        <w:autoSpaceDE w:val="0"/>
        <w:bidi w:val="0"/>
        <w:spacing w:line="600" w:lineRule="exact"/>
        <w:ind w:firstLine="640"/>
        <w:rPr>
          <w:rFonts w:hint="eastAsia" w:ascii="Times New Roman" w:hAnsi="Times New Roman" w:eastAsia="方正仿宋_GBK" w:cs="方正仿宋_GBK"/>
          <w:caps w:val="0"/>
          <w:kern w:val="2"/>
          <w:sz w:val="32"/>
          <w:szCs w:val="32"/>
        </w:rPr>
      </w:pPr>
      <w:r>
        <w:rPr>
          <w:rFonts w:hint="eastAsia" w:ascii="Times New Roman" w:hAnsi="Times New Roman" w:eastAsia="方正仿宋_GBK" w:cs="方正仿宋_GBK"/>
          <w:caps w:val="0"/>
          <w:kern w:val="2"/>
          <w:sz w:val="32"/>
          <w:szCs w:val="32"/>
          <w:lang w:bidi="ar"/>
        </w:rPr>
        <w:t>（三）</w:t>
      </w:r>
      <w:r>
        <w:rPr>
          <w:rFonts w:hint="eastAsia" w:ascii="Times New Roman" w:hAnsi="Times New Roman" w:eastAsia="方正仿宋_GBK" w:cs="方正仿宋_GBK"/>
          <w:caps w:val="0"/>
          <w:kern w:val="2"/>
          <w:sz w:val="32"/>
          <w:szCs w:val="32"/>
        </w:rPr>
        <w:t>加强学习，强化师德师风建设</w:t>
      </w:r>
      <w:r>
        <w:rPr>
          <w:rFonts w:hint="eastAsia" w:ascii="Times New Roman" w:hAnsi="Times New Roman" w:eastAsia="方正仿宋_GBK" w:cs="方正仿宋_GBK"/>
          <w:caps w:val="0"/>
          <w:kern w:val="2"/>
          <w:sz w:val="32"/>
          <w:szCs w:val="32"/>
          <w:lang w:bidi="ar"/>
        </w:rPr>
        <w:t>，做“四有”好老师</w:t>
      </w:r>
      <w:r>
        <w:rPr>
          <w:rFonts w:hint="eastAsia" w:ascii="Times New Roman" w:hAnsi="Times New Roman" w:eastAsia="方正仿宋_GBK" w:cs="方正仿宋_GBK"/>
          <w:caps w:val="0"/>
          <w:kern w:val="2"/>
          <w:sz w:val="32"/>
          <w:szCs w:val="32"/>
        </w:rPr>
        <w:t>。</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（四）珍惜和维护学校声誉，维护学校利益，</w:t>
      </w:r>
      <w:r>
        <w:rPr>
          <w:rFonts w:hint="eastAsia" w:ascii="Times New Roman" w:hAnsi="Times New Roman" w:eastAsia="方正仿宋_GBK" w:cs="方正仿宋_GBK"/>
          <w:caps w:val="0"/>
          <w:sz w:val="32"/>
          <w:szCs w:val="32"/>
          <w:lang w:eastAsia="zh-CN" w:bidi="ar"/>
        </w:rPr>
        <w:t>承担</w:t>
      </w:r>
      <w:r>
        <w:rPr>
          <w:rFonts w:hint="eastAsia" w:ascii="Times New Roman" w:hAnsi="Times New Roman" w:eastAsia="方正仿宋_GBK" w:cs="方正仿宋_GBK"/>
          <w:caps w:val="0"/>
          <w:sz w:val="32"/>
          <w:szCs w:val="32"/>
          <w:lang w:bidi="ar"/>
        </w:rPr>
        <w:t>招生就业宣传工作。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（五）恪尽职守，勤勉工作，完成职责内的教育教学、教科研工作任务。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（六）尊重和爱护学生，参与学生实习实训教育教学工作，承担辅导员、班主任工作，自觉完成社会培训任务和企业实践工作。</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（七）遵守学校规定或者聘约约定的其他义务。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（八）履行宪法、法律、法规、规章规定的其他义务。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学校对履行义务中业绩突出的教职员工给予相应奖励；对不履行义务的教职员工，依照法律、法规、规章和学校有关规定给予相应处分。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第六十六条</w:t>
      </w:r>
      <w:r>
        <w:rPr>
          <w:rFonts w:hint="eastAsia" w:ascii="Times New Roman" w:hAnsi="Times New Roman" w:eastAsia="方正黑体_GBK" w:cs="方正黑体_GBK"/>
          <w:caps w:val="0"/>
          <w:sz w:val="32"/>
          <w:szCs w:val="32"/>
          <w:lang w:eastAsia="zh-CN" w:bidi="ar"/>
        </w:rPr>
        <w:t>　</w:t>
      </w:r>
      <w:r>
        <w:rPr>
          <w:rFonts w:hint="eastAsia" w:ascii="Times New Roman" w:hAnsi="Times New Roman" w:eastAsia="方正仿宋_GBK" w:cs="方正仿宋_GBK"/>
          <w:caps w:val="0"/>
          <w:sz w:val="32"/>
          <w:szCs w:val="32"/>
          <w:lang w:bidi="ar"/>
        </w:rPr>
        <w:t>学校逐步提高与学校发展水平相适应的教职员工福利待遇，建立教职员工权利保护机制，维护教职员工合法权益。教职员工通过教代会、工会等形式依法参与学校管理，维护自身权益。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学校教师应为人师表，加强学习，不断提高政治思想水平、文化知识和专业技术技能水平、教育教学能力，教书育人，努力创造科学新知，传播先进思想，培养技术技能人才。</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黑体_GBK" w:cs="方正黑体_GBK"/>
          <w:caps w:val="0"/>
          <w:sz w:val="32"/>
          <w:szCs w:val="32"/>
        </w:rPr>
      </w:pPr>
      <w:r>
        <w:rPr>
          <w:rFonts w:hint="eastAsia" w:ascii="Times New Roman" w:hAnsi="Times New Roman" w:eastAsia="方正楷体_GBK" w:cs="方正楷体_GBK"/>
          <w:b/>
          <w:bCs/>
          <w:caps w:val="0"/>
          <w:sz w:val="36"/>
          <w:szCs w:val="36"/>
          <w:lang w:bidi="ar"/>
        </w:rPr>
        <w:t>第五章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学生与校友</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学生是指被学校正规录取、取得入学资格，具有学校学籍或认可的全日制、非全日制受教育者，学生是学校办学的受益权人。</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第六十九条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学生的权利：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（一）参加学校人才培养方案安排的“德智体美劳”等教育教学、实习实训、技能竞赛等校内外各项活动，使用学校提供的教育教学资源。</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（二）参加社会服务、勤工助学。在校内组织、参加学生社团及文体娱乐活动。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（三）申请奖学金、助学金及助学贷款。</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（四）在思想品德、学业成绩等方面获得公正评价，完成学校规定学业后获得相应的学历证书。</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仿宋_GBK" w:cs="方正仿宋_GBK"/>
          <w:caps w:val="0"/>
          <w:sz w:val="32"/>
          <w:szCs w:val="32"/>
          <w:lang w:bidi="ar"/>
        </w:rPr>
        <w:t>（五）对学校给予的处分或处理有异议，向学校或教育行政部门提出申诉；对学校教职员工侵犯其人身权、财产权等合法权益，提出申诉或依法提起诉讼。</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（六）宪法、法律、法规、规章及学校规定赋予的其他权利。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学生的义务：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（一）遵守宪法、法律、法规。</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（二）遵守学校管理规定和学生行为规范。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（三）维护学校知名度，珍惜和维护学校名誉，维护学校利益。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（四）努力学习，完成学校规定的“德智体美劳”教育教学、实习实训、竞赛、文体活动、义务劳动、志愿者服务。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（五）按规定缴纳各项费用，履行助学贷款相关义务。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（六）爱护并合理使用教育设备和生活设施等公共财产，维护好公共安全卫生，保护自身健康、安全、卫生。</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（七）积极参加法</w:t>
      </w:r>
      <w:r>
        <w:rPr>
          <w:rFonts w:hint="eastAsia" w:ascii="Times New Roman" w:hAnsi="Times New Roman" w:eastAsia="方正仿宋_GBK" w:cs="方正仿宋_GBK"/>
          <w:caps w:val="0"/>
          <w:sz w:val="32"/>
          <w:szCs w:val="32"/>
          <w:lang w:val="en-US" w:eastAsia="zh-CN" w:bidi="ar"/>
        </w:rPr>
        <w:t>治</w:t>
      </w:r>
      <w:r>
        <w:rPr>
          <w:rFonts w:hint="eastAsia" w:ascii="Times New Roman" w:hAnsi="Times New Roman" w:eastAsia="方正仿宋_GBK" w:cs="方正仿宋_GBK"/>
          <w:caps w:val="0"/>
          <w:sz w:val="32"/>
          <w:szCs w:val="32"/>
          <w:lang w:bidi="ar"/>
        </w:rPr>
        <w:t>、国防、安全、文明等教育活动，弘扬社会主义核心价值观，传承中华优秀文化，遵守社会公德、职业道德、学生美德和公序良德，有惩恶扬善的义务。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（八）履行宪法、法律、法规、规章及学校规定的其他义务。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第七十一条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学校引导学生养成爱国守法、珍爱生命、尊重人权、尊敬师长、诚实守信、爱护自然、热心公益的良好品性。</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学校建立学生权利保护机制，维护学生合法权益。</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学校关怀学习生活中遇到困难的学生，为其健康成长提供必要的帮助。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学校对取得突出成绩和为学校争得荣誉的学生集体或个人进行表彰奖励，对违纪学生给予相应的纪律处分。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学校为修完教育教学计划规定内容，达到毕业要求的学生颁发毕业证书（学业证书）和相关技能等级证书。</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学校依照国家有关规定成立非营利性的</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“云南工贸职业技术学院校友会”，校友会由学校办公室（党委巡察办）组织运行，以团结、依靠和凝聚校友力量为学校发展服务，学校支持校友会依据国家有关规定及其章程开展活动。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校友包括学校历届各类毕业生、肄业生、结业生；在学校工作过的教职工；学校名誉教授、客座教授、兼职教师；经校友会批准，获得学校校友会会员资格的机构、团体和个人。</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第七十八条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学校以多种方式联系和服务校友，凝聚校友力量；为校友的继续教育提供便利和条件。学校创造条件，以命名、宣传、人才服务等多种方式，鼓励校友参与学校建设与发展。</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仿宋_GBK" w:cs="方正仿宋_GBK"/>
          <w:caps w:val="0"/>
          <w:sz w:val="32"/>
          <w:szCs w:val="32"/>
        </w:rPr>
      </w:pPr>
      <w:r>
        <w:rPr>
          <w:rFonts w:hint="eastAsia" w:ascii="Times New Roman" w:hAnsi="Times New Roman" w:eastAsia="方正楷体_GBK" w:cs="方正楷体_GBK"/>
          <w:b/>
          <w:bCs/>
          <w:caps w:val="0"/>
          <w:sz w:val="36"/>
          <w:szCs w:val="36"/>
          <w:lang w:bidi="ar"/>
        </w:rPr>
        <w:t>第六章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学校与社会</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第七十九条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学校遵循现代职业教育发展规律，主动融入与服务社会、行业、产业和区域经济社会发展需要，积极开展校企协同育人，探索实践产教融合、校企合作、产学研结合人才培养模式，推进技术技能协同创新。</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学校加强与所在地方、社区的沟通与合作，利用自身优势和办学条件，通过多种方式服务社会，并积极争取社会各方面的支持和帮助。</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第八十一条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设立云南工贸职业技术学院教育基金会或其他方式，基金会是具有独立法人资格的非营利性社会组织，依照国家有关法规及《云南工贸职业技术学院教育基金会章程》开展活动，致力于加强学校与国内外各界的联系和合作，吸引社会捐赠，筹措资金，推动学校事业发展。</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学校通过中外合作交流办学、留学生教育、国际技术技能文化交流等，多渠道、多种方式开展国际合作交流，推进学校国际化发展。</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仿宋_GBK" w:cs="方正仿宋_GBK"/>
          <w:caps w:val="0"/>
          <w:sz w:val="32"/>
          <w:szCs w:val="32"/>
        </w:rPr>
      </w:pPr>
      <w:r>
        <w:rPr>
          <w:rFonts w:hint="eastAsia" w:ascii="Times New Roman" w:hAnsi="Times New Roman" w:eastAsia="方正楷体_GBK" w:cs="方正楷体_GBK"/>
          <w:b/>
          <w:bCs/>
          <w:caps w:val="0"/>
          <w:sz w:val="36"/>
          <w:szCs w:val="36"/>
          <w:lang w:bidi="ar"/>
        </w:rPr>
        <w:t>第七章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资产与财务管理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学校依法建立财务和会计统计制度，依照《中华人民共和国会计法》和国家统一的会计制度进行会计核算，编制财务会计报告。保证会计、统计资料合法、真实、准确、完整。</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学校配备财经专业具有大专以上学历文凭的会计人员进行会计核算，做到日清月结，实行会计监督。会计人员调动工作或离职时，必须与接管人员办清交接手续。</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学校设置审计机构，建立健全经济责任制度和审计监察制度，完善监督机制，保证资金运行安全。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学校经费来源：财政拨款、事业收入、社会服务收入、融资贷款和其他收入。</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经费使用原则：量入为出，以收定支，收支平衡。</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学校严格按照有关法律法规的规定，收取或退还学生的费用。</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第八十九条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学校积极开辟教育经费的来源渠道，通过开展社会服务、产教融合创收和积极引入社会乃至国际投资、捐资、银行贷款等形式，努力增加学校的教育经费。</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资产属国有资产。建立健全资产管理制度，合理配置资源，提高资源使用效率，由学校国有资产管理部门负责监管。后勤管理部门负责资产的采购、管理、使用、维护和处置，任何组织和个人不得侵占学校财产。</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第九十一条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学校保护并合理利用学校名称、学校名誉和校属知识产权。</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第九十二条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学校不断完善后勤管理和服务体系，提高服务质量，为学生和教职员工的学习、工作和生活提供必要保障，不得损害师生利益。</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仿宋_GBK" w:cs="方正仿宋_GBK"/>
          <w:caps w:val="0"/>
          <w:sz w:val="32"/>
          <w:szCs w:val="32"/>
        </w:rPr>
      </w:pPr>
      <w:r>
        <w:rPr>
          <w:rFonts w:hint="eastAsia" w:ascii="Times New Roman" w:hAnsi="Times New Roman" w:eastAsia="方正楷体_GBK" w:cs="方正楷体_GBK"/>
          <w:b/>
          <w:bCs/>
          <w:caps w:val="0"/>
          <w:sz w:val="36"/>
          <w:szCs w:val="36"/>
          <w:lang w:bidi="ar"/>
        </w:rPr>
        <w:t>第八章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学校标识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第九十三条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校训：德融四海，技行天下；校徽：圆形图案，上部环状为学校中文名称，下部环状为学校英文名称，主图形上部为工具扳手，下部为托起的双手。校徽寓意：一是“工业扳手”。扳手是工业文明的典型符号，意味着职业教育是为产业发展培养技术技能人才的摇篮，象征着学校的人才培养定位是以为第二产业培养技术技能人才为主责主业。二是托举的“双手”，意指全校师生形成强大合力，矢志不渝，拼搏创新，培养社会需要的技术技能人才，服务党和国家，服务区域经济发展。三是大写字母“Y”，“Y”既是“云南”的拼音首字母，也是学校校名拼音的首字母，以此表达学校扎根云岭大地办教育，是技术技能人才培养的重要基地。校庆日：5月10日；校旗：红底白字，上方为白色校徽，下方为书法体校名；校歌：技能之巅。</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bidi="ar"/>
        </w:rPr>
      </w:pPr>
      <w:r>
        <w:rPr>
          <w:rFonts w:hint="eastAsia" w:ascii="Times New Roman" w:hAnsi="Times New Roman" w:eastAsia="方正黑体_GBK" w:cs="方正黑体_GBK"/>
          <w:caps w:val="0"/>
          <w:sz w:val="32"/>
          <w:szCs w:val="32"/>
          <w:lang w:bidi="ar"/>
        </w:rPr>
        <w:t>第九十四条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学校精神：崇德尚技、追求卓越；校风：爱国奉献、厚实严谨、求真务实、团结友善；教风：德高技精、育人不悔、授业不倦、示范引领；学风：修德修技、勤学勤思、求善求真、动脑动手。</w:t>
      </w:r>
    </w:p>
    <w:p>
      <w:pPr>
        <w:keepNext w:val="0"/>
        <w:keepLines w:val="0"/>
        <w:pageBreakBefore w:val="0"/>
        <w:widowControl w:val="0"/>
        <w:kinsoku/>
        <w:topLinePunct w:val="0"/>
        <w:autoSpaceDE w:val="0"/>
        <w:bidi w:val="0"/>
        <w:spacing w:before="312" w:beforeLines="100" w:after="312" w:afterLines="100" w:line="600" w:lineRule="exact"/>
        <w:jc w:val="center"/>
        <w:rPr>
          <w:rFonts w:hint="eastAsia" w:ascii="Times New Roman" w:hAnsi="Times New Roman" w:eastAsia="方正仿宋_GBK" w:cs="方正仿宋_GBK"/>
          <w:caps w:val="0"/>
          <w:sz w:val="32"/>
          <w:szCs w:val="32"/>
        </w:rPr>
      </w:pPr>
      <w:r>
        <w:rPr>
          <w:rFonts w:hint="eastAsia" w:ascii="Times New Roman" w:hAnsi="Times New Roman" w:eastAsia="方正楷体_GBK" w:cs="方正楷体_GBK"/>
          <w:b/>
          <w:bCs/>
          <w:caps w:val="0"/>
          <w:sz w:val="36"/>
          <w:szCs w:val="36"/>
          <w:lang w:bidi="ar"/>
        </w:rPr>
        <w:t>第九章</w:t>
      </w:r>
      <w:r>
        <w:rPr>
          <w:rFonts w:hint="eastAsia" w:ascii="Times New Roman" w:hAnsi="Times New Roman" w:eastAsia="方正楷体_GBK" w:cs="方正楷体_GBK"/>
          <w:b/>
          <w:bCs/>
          <w:caps w:val="0"/>
          <w:sz w:val="36"/>
          <w:szCs w:val="36"/>
          <w:lang w:eastAsia="zh-CN" w:bidi="ar"/>
        </w:rPr>
        <w:t>　</w:t>
      </w:r>
      <w:r>
        <w:rPr>
          <w:rFonts w:hint="eastAsia" w:ascii="Times New Roman" w:hAnsi="Times New Roman" w:eastAsia="方正楷体_GBK" w:cs="方正楷体_GBK"/>
          <w:b/>
          <w:bCs/>
          <w:caps w:val="0"/>
          <w:sz w:val="36"/>
          <w:szCs w:val="36"/>
          <w:lang w:bidi="ar"/>
        </w:rPr>
        <w:t>附</w:t>
      </w:r>
      <w:r>
        <w:rPr>
          <w:rFonts w:hint="eastAsia" w:ascii="Times New Roman" w:hAnsi="Times New Roman" w:eastAsia="方正楷体_GBK" w:cs="方正楷体_GBK"/>
          <w:b/>
          <w:bCs/>
          <w:caps w:val="0"/>
          <w:sz w:val="36"/>
          <w:szCs w:val="36"/>
          <w:lang w:val="en-US" w:eastAsia="zh-CN" w:bidi="ar"/>
        </w:rPr>
        <w:t xml:space="preserve">  </w:t>
      </w:r>
      <w:r>
        <w:rPr>
          <w:rFonts w:hint="eastAsia" w:ascii="Times New Roman" w:hAnsi="Times New Roman" w:eastAsia="方正楷体_GBK" w:cs="方正楷体_GBK"/>
          <w:b/>
          <w:bCs/>
          <w:caps w:val="0"/>
          <w:sz w:val="36"/>
          <w:szCs w:val="36"/>
          <w:lang w:bidi="ar"/>
        </w:rPr>
        <w:t>则</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第九十五条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出现下列情形之一时，可以对本章程予以修订：</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（一）章程依据的法律法规或教育政策发生变化。</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（二）学校举办者、管理体制、发展目标发生变化。</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lang w:eastAsia="zh-CN"/>
        </w:rPr>
      </w:pPr>
      <w:r>
        <w:rPr>
          <w:rFonts w:hint="eastAsia" w:ascii="Times New Roman" w:hAnsi="Times New Roman" w:eastAsia="方正仿宋_GBK" w:cs="方正仿宋_GBK"/>
          <w:caps w:val="0"/>
          <w:sz w:val="32"/>
          <w:szCs w:val="32"/>
          <w:lang w:bidi="ar"/>
        </w:rPr>
        <w:t>（三）学校发生分立、合并、变更、终止等变化。</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（四）学校的办学理念、类别、层次等发生变化。</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仿宋_GBK" w:cs="方正仿宋_GBK"/>
          <w:caps w:val="0"/>
          <w:sz w:val="32"/>
          <w:szCs w:val="32"/>
          <w:lang w:bidi="ar"/>
        </w:rPr>
        <w:t>（五）其他应修订章程的情况。</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第九十六条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本章程需要修订时，章程的制定和修改由学校提出，经学校教职工代表大会讨论，校长办公会审议，学校党委会审定，学校法定代表人签发，报行政主管部门审批、核准。</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第九十七条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本章程经云南工贸职业技术学院教职工代表大会讨论审改，学校校长办公会审议，学校党委会审定，学校法定代表人签发，报省行政主管部门审批、核准后实施。</w:t>
      </w:r>
    </w:p>
    <w:p>
      <w:pPr>
        <w:keepNext w:val="0"/>
        <w:keepLines w:val="0"/>
        <w:pageBreakBefore w:val="0"/>
        <w:widowControl w:val="0"/>
        <w:kinsoku/>
        <w:topLinePunct w:val="0"/>
        <w:autoSpaceDE w:val="0"/>
        <w:bidi w:val="0"/>
        <w:spacing w:line="600" w:lineRule="exact"/>
        <w:ind w:firstLine="640" w:firstLineChars="200"/>
        <w:rPr>
          <w:rFonts w:hint="eastAsia" w:ascii="Times New Roman" w:hAnsi="Times New Roman" w:eastAsia="方正仿宋_GBK" w:cs="方正仿宋_GBK"/>
          <w:caps w:val="0"/>
          <w:sz w:val="32"/>
          <w:szCs w:val="32"/>
        </w:rPr>
      </w:pPr>
      <w:r>
        <w:rPr>
          <w:rFonts w:hint="eastAsia" w:ascii="Times New Roman" w:hAnsi="Times New Roman" w:eastAsia="方正黑体_GBK" w:cs="方正黑体_GBK"/>
          <w:caps w:val="0"/>
          <w:sz w:val="32"/>
          <w:szCs w:val="32"/>
          <w:lang w:bidi="ar"/>
        </w:rPr>
        <w:t>第九十八条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本章程解释权归学校党委所有。</w:t>
      </w:r>
    </w:p>
    <w:p>
      <w:pPr>
        <w:ind w:firstLine="640" w:firstLineChars="200"/>
        <w:rPr>
          <w:rFonts w:hint="eastAsia" w:eastAsia="方正仿宋_GBK"/>
          <w:lang w:eastAsia="zh-CN"/>
        </w:rPr>
      </w:pPr>
      <w:r>
        <w:rPr>
          <w:rFonts w:hint="eastAsia" w:ascii="Times New Roman" w:hAnsi="Times New Roman" w:eastAsia="方正黑体_GBK" w:cs="方正黑体_GBK"/>
          <w:caps w:val="0"/>
          <w:sz w:val="32"/>
          <w:szCs w:val="32"/>
          <w:lang w:bidi="ar"/>
        </w:rPr>
        <w:t>第九十九条</w:t>
      </w:r>
      <w:r>
        <w:rPr>
          <w:rFonts w:hint="eastAsia" w:ascii="Times New Roman" w:hAnsi="Times New Roman" w:eastAsia="方正仿宋_GBK" w:cs="方正仿宋_GBK"/>
          <w:caps w:val="0"/>
          <w:sz w:val="32"/>
          <w:szCs w:val="32"/>
          <w:lang w:eastAsia="zh-CN" w:bidi="ar"/>
        </w:rPr>
        <w:t>　</w:t>
      </w:r>
      <w:r>
        <w:rPr>
          <w:rFonts w:hint="eastAsia" w:ascii="Times New Roman" w:hAnsi="Times New Roman" w:eastAsia="方正仿宋_GBK" w:cs="方正仿宋_GBK"/>
          <w:caps w:val="0"/>
          <w:sz w:val="32"/>
          <w:szCs w:val="32"/>
          <w:lang w:bidi="ar"/>
        </w:rPr>
        <w:t>本章程经核准，自发布之日起施行</w:t>
      </w:r>
      <w:r>
        <w:rPr>
          <w:rFonts w:hint="eastAsia" w:ascii="Times New Roman" w:hAnsi="Times New Roman" w:eastAsia="方正仿宋_GBK" w:cs="方正仿宋_GBK"/>
          <w:caps w:val="0"/>
          <w:sz w:val="32"/>
          <w:szCs w:val="32"/>
          <w:lang w:eastAsia="zh-CN" w:bidi="ar"/>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59D9342D"/>
    <w:rsid w:val="0F153004"/>
    <w:rsid w:val="209A4B50"/>
    <w:rsid w:val="3CD664F5"/>
    <w:rsid w:val="521231CD"/>
    <w:rsid w:val="59D93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600" w:lineRule="exact"/>
      <w:jc w:val="center"/>
      <w:outlineLvl w:val="0"/>
    </w:pPr>
    <w:rPr>
      <w:rFonts w:ascii="Times New Roman" w:hAnsi="Times New Roman" w:eastAsia="方正小标宋简体" w:cs="Times New Roman"/>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semiHidden/>
    <w:unhideWhenUsed/>
    <w:qFormat/>
    <w:uiPriority w:val="0"/>
    <w:pPr>
      <w:ind w:firstLine="420" w:firstLineChars="200"/>
    </w:pPr>
    <w:rPr>
      <w:szCs w:val="22"/>
    </w:rPr>
  </w:style>
  <w:style w:type="paragraph" w:styleId="4">
    <w:name w:val="Body Text Indent"/>
    <w:basedOn w:val="1"/>
    <w:next w:val="3"/>
    <w:semiHidden/>
    <w:unhideWhenUsed/>
    <w:qFormat/>
    <w:uiPriority w:val="0"/>
    <w:pPr>
      <w:spacing w:after="120"/>
      <w:ind w:left="420" w:leftChars="200"/>
    </w:pPr>
    <w:rPr>
      <w:rFonts w:ascii="Calibri" w:hAnsi="Calibri" w:eastAsia="宋体" w:cs="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semiHidden/>
    <w:unhideWhenUsed/>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17242</Words>
  <Characters>17363</Characters>
  <Lines>0</Lines>
  <Paragraphs>0</Paragraphs>
  <TotalTime>1</TotalTime>
  <ScaleCrop>false</ScaleCrop>
  <LinksUpToDate>false</LinksUpToDate>
  <CharactersWithSpaces>17490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2023-04-24T04:38:00Z</dcterms:created>
  <dc:creator>acutexi</dc:creator>
  <cp:lastModifiedBy>Empty</cp:lastModifiedBy>
  <dcterms:modified xsi:type="dcterms:W3CDTF">2023-04-25T17:54:07Z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00EBBFD23C4445B2BA62232A7322128A_11</vt:lpwstr>
  </property>
</Properties>
</file>